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C9D5" w14:textId="77777777" w:rsidR="006E526B" w:rsidRPr="00FB11FB" w:rsidRDefault="009266F2">
      <w:pPr>
        <w:spacing w:after="0"/>
        <w:rPr>
          <w:rFonts w:ascii="Times New Roman" w:hAnsi="Times New Roman" w:cs="Times New Roman"/>
          <w:sz w:val="24"/>
        </w:rPr>
      </w:pPr>
      <w:r>
        <w:rPr>
          <w:rFonts w:ascii="Times New Roman" w:eastAsia="Times New Roman" w:hAnsi="Times New Roman" w:cs="Times New Roman"/>
          <w:sz w:val="24"/>
        </w:rPr>
        <w:t xml:space="preserve"> </w:t>
      </w:r>
    </w:p>
    <w:p w14:paraId="4154D874" w14:textId="202C193D" w:rsidR="006E526B" w:rsidRPr="00FB11FB" w:rsidRDefault="009266F2">
      <w:pPr>
        <w:spacing w:after="0"/>
        <w:ind w:right="2"/>
        <w:jc w:val="center"/>
        <w:rPr>
          <w:rFonts w:ascii="Times New Roman" w:hAnsi="Times New Roman" w:cs="Times New Roman"/>
          <w:sz w:val="24"/>
        </w:rPr>
      </w:pPr>
      <w:r w:rsidRPr="00FB11FB">
        <w:rPr>
          <w:rFonts w:ascii="Times New Roman" w:eastAsia="Times New Roman" w:hAnsi="Times New Roman" w:cs="Times New Roman"/>
          <w:b/>
          <w:sz w:val="24"/>
        </w:rPr>
        <w:t>PATTO DI INTEGRIT</w:t>
      </w:r>
      <w:r w:rsidR="00FB11FB" w:rsidRPr="00FB11FB">
        <w:rPr>
          <w:rFonts w:ascii="Times New Roman" w:eastAsia="Times New Roman" w:hAnsi="Times New Roman" w:cs="Times New Roman"/>
          <w:b/>
          <w:sz w:val="24"/>
        </w:rPr>
        <w:t>À</w:t>
      </w:r>
      <w:r w:rsidRPr="00FB11FB">
        <w:rPr>
          <w:rFonts w:ascii="Times New Roman" w:eastAsia="Times New Roman" w:hAnsi="Times New Roman" w:cs="Times New Roman"/>
          <w:sz w:val="24"/>
        </w:rPr>
        <w:t xml:space="preserve"> </w:t>
      </w:r>
    </w:p>
    <w:p w14:paraId="6F00BF84" w14:textId="77777777" w:rsidR="006E526B" w:rsidRPr="00FB11FB" w:rsidRDefault="009266F2">
      <w:pPr>
        <w:spacing w:after="0"/>
        <w:ind w:left="60"/>
        <w:jc w:val="center"/>
        <w:rPr>
          <w:rFonts w:ascii="Times New Roman" w:hAnsi="Times New Roman" w:cs="Times New Roman"/>
          <w:sz w:val="24"/>
        </w:rPr>
      </w:pPr>
      <w:r w:rsidRPr="00FB11FB">
        <w:rPr>
          <w:rFonts w:ascii="Times New Roman" w:eastAsia="Times New Roman" w:hAnsi="Times New Roman" w:cs="Times New Roman"/>
          <w:sz w:val="24"/>
        </w:rPr>
        <w:t xml:space="preserve"> </w:t>
      </w:r>
    </w:p>
    <w:p w14:paraId="0AC021F1" w14:textId="77777777" w:rsidR="006E526B" w:rsidRPr="00FB11FB" w:rsidRDefault="009266F2">
      <w:pPr>
        <w:spacing w:after="0"/>
        <w:ind w:left="11" w:right="5"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Tra </w:t>
      </w:r>
    </w:p>
    <w:p w14:paraId="07E2DF1D" w14:textId="77777777" w:rsidR="006E526B" w:rsidRPr="00FB11FB" w:rsidRDefault="009266F2">
      <w:pPr>
        <w:spacing w:after="0"/>
        <w:ind w:left="60"/>
        <w:jc w:val="center"/>
        <w:rPr>
          <w:rFonts w:ascii="Times New Roman" w:hAnsi="Times New Roman" w:cs="Times New Roman"/>
          <w:sz w:val="24"/>
        </w:rPr>
      </w:pPr>
      <w:r w:rsidRPr="00FB11FB">
        <w:rPr>
          <w:rFonts w:ascii="Times New Roman" w:eastAsia="Times New Roman" w:hAnsi="Times New Roman" w:cs="Times New Roman"/>
          <w:sz w:val="24"/>
        </w:rPr>
        <w:t xml:space="preserve"> </w:t>
      </w:r>
    </w:p>
    <w:p w14:paraId="259616BB" w14:textId="77777777" w:rsidR="006E526B" w:rsidRPr="00FB11FB" w:rsidRDefault="009266F2">
      <w:pPr>
        <w:spacing w:after="0"/>
        <w:ind w:left="11" w:right="3"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il Ministero dell’Istruzione e del Merito </w:t>
      </w:r>
    </w:p>
    <w:p w14:paraId="09F2CA72" w14:textId="77777777" w:rsidR="006E526B" w:rsidRPr="00FB11FB" w:rsidRDefault="009266F2">
      <w:pPr>
        <w:spacing w:after="0"/>
        <w:ind w:left="60"/>
        <w:jc w:val="center"/>
        <w:rPr>
          <w:rFonts w:ascii="Times New Roman" w:hAnsi="Times New Roman" w:cs="Times New Roman"/>
          <w:sz w:val="24"/>
        </w:rPr>
      </w:pPr>
      <w:r w:rsidRPr="00FB11FB">
        <w:rPr>
          <w:rFonts w:ascii="Times New Roman" w:eastAsia="Times New Roman" w:hAnsi="Times New Roman" w:cs="Times New Roman"/>
          <w:sz w:val="24"/>
        </w:rPr>
        <w:t xml:space="preserve"> </w:t>
      </w:r>
    </w:p>
    <w:p w14:paraId="424D27F8" w14:textId="77777777" w:rsidR="006E526B" w:rsidRPr="00FB11FB" w:rsidRDefault="009266F2">
      <w:pPr>
        <w:spacing w:after="0"/>
        <w:ind w:left="11"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e </w:t>
      </w:r>
    </w:p>
    <w:p w14:paraId="2503238C"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04776C28" w14:textId="2FED8A75"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L</w:t>
      </w:r>
      <w:r w:rsidR="00914B73" w:rsidRPr="00FB11FB">
        <w:rPr>
          <w:rFonts w:ascii="Times New Roman" w:eastAsia="Times New Roman" w:hAnsi="Times New Roman" w:cs="Times New Roman"/>
          <w:sz w:val="24"/>
        </w:rPr>
        <w:t>’</w:t>
      </w:r>
      <w:r w:rsidRPr="00FB11FB">
        <w:rPr>
          <w:rFonts w:ascii="Times New Roman" w:eastAsia="Times New Roman" w:hAnsi="Times New Roman" w:cs="Times New Roman"/>
          <w:sz w:val="24"/>
        </w:rPr>
        <w:t xml:space="preserve">Istituzione scolastica __________________________________ (di seguito denominata Operatore Economico)  </w:t>
      </w:r>
    </w:p>
    <w:p w14:paraId="747CFA24"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Sede legale in __________________, via _____________________________________, n._______ CF ________________________________, PI _______________________________, rappresentata da ______________________________________, nato a _____________________, il _________________________, C.F. ________________________________________________  </w:t>
      </w:r>
    </w:p>
    <w:p w14:paraId="79953F72"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6DAFE8BB"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10803291"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w:t>
      </w:r>
    </w:p>
    <w:p w14:paraId="2120960E"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b/>
          <w:i/>
          <w:sz w:val="24"/>
        </w:rPr>
        <w:t xml:space="preserve"> </w:t>
      </w:r>
    </w:p>
    <w:p w14:paraId="7A296575"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b/>
          <w:i/>
          <w:sz w:val="24"/>
        </w:rPr>
        <w:t xml:space="preserve"> </w:t>
      </w:r>
    </w:p>
    <w:p w14:paraId="2126398F" w14:textId="77777777" w:rsidR="006E526B" w:rsidRPr="00FB11FB" w:rsidRDefault="009266F2">
      <w:pPr>
        <w:spacing w:after="0" w:line="240" w:lineRule="auto"/>
        <w:ind w:right="8"/>
        <w:jc w:val="both"/>
        <w:rPr>
          <w:rFonts w:ascii="Times New Roman" w:hAnsi="Times New Roman" w:cs="Times New Roman"/>
          <w:sz w:val="24"/>
        </w:rPr>
      </w:pPr>
      <w:r w:rsidRPr="00FB11FB">
        <w:rPr>
          <w:rFonts w:ascii="Times New Roman" w:eastAsia="Times New Roman" w:hAnsi="Times New Roman" w:cs="Times New Roman"/>
          <w:b/>
          <w:i/>
          <w:sz w:val="24"/>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w:t>
      </w:r>
      <w:r w:rsidRPr="00FB11FB">
        <w:rPr>
          <w:rFonts w:ascii="Times New Roman" w:eastAsia="Times New Roman" w:hAnsi="Times New Roman" w:cs="Times New Roman"/>
          <w:sz w:val="24"/>
        </w:rPr>
        <w:t xml:space="preserve"> </w:t>
      </w:r>
    </w:p>
    <w:p w14:paraId="527AE6C2"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b/>
          <w:sz w:val="24"/>
        </w:rPr>
        <w:t xml:space="preserve"> </w:t>
      </w:r>
    </w:p>
    <w:p w14:paraId="4FF38913"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b/>
          <w:sz w:val="24"/>
        </w:rPr>
        <w:t xml:space="preserve"> </w:t>
      </w:r>
    </w:p>
    <w:p w14:paraId="4CDE8D9F" w14:textId="77777777" w:rsidR="006E526B" w:rsidRPr="00FB11FB" w:rsidRDefault="009266F2">
      <w:pPr>
        <w:spacing w:after="0"/>
        <w:ind w:left="12" w:hanging="10"/>
        <w:jc w:val="center"/>
        <w:rPr>
          <w:rFonts w:ascii="Times New Roman" w:eastAsia="Times New Roman" w:hAnsi="Times New Roman" w:cs="Times New Roman"/>
          <w:sz w:val="24"/>
        </w:rPr>
      </w:pPr>
      <w:r w:rsidRPr="00FB11FB">
        <w:rPr>
          <w:rFonts w:ascii="Times New Roman" w:eastAsia="Times New Roman" w:hAnsi="Times New Roman" w:cs="Times New Roman"/>
          <w:b/>
          <w:sz w:val="24"/>
        </w:rPr>
        <w:t>VISTI</w:t>
      </w:r>
      <w:r w:rsidRPr="00FB11FB">
        <w:rPr>
          <w:rFonts w:ascii="Times New Roman" w:eastAsia="Times New Roman" w:hAnsi="Times New Roman" w:cs="Times New Roman"/>
          <w:sz w:val="24"/>
        </w:rPr>
        <w:t xml:space="preserve"> </w:t>
      </w:r>
    </w:p>
    <w:p w14:paraId="446281DC" w14:textId="77777777" w:rsidR="00054255" w:rsidRPr="00FB11FB" w:rsidRDefault="00054255">
      <w:pPr>
        <w:spacing w:after="0"/>
        <w:ind w:left="12" w:hanging="10"/>
        <w:jc w:val="center"/>
        <w:rPr>
          <w:rFonts w:ascii="Times New Roman" w:hAnsi="Times New Roman" w:cs="Times New Roman"/>
          <w:sz w:val="24"/>
        </w:rPr>
      </w:pPr>
    </w:p>
    <w:tbl>
      <w:tblPr>
        <w:tblStyle w:val="TableGrid"/>
        <w:tblW w:w="9699" w:type="dxa"/>
        <w:tblInd w:w="0" w:type="dxa"/>
        <w:tblLook w:val="04A0" w:firstRow="1" w:lastRow="0" w:firstColumn="1" w:lastColumn="0" w:noHBand="0" w:noVBand="1"/>
      </w:tblPr>
      <w:tblGrid>
        <w:gridCol w:w="360"/>
        <w:gridCol w:w="9339"/>
      </w:tblGrid>
      <w:tr w:rsidR="006E526B" w:rsidRPr="00FB11FB" w14:paraId="3BBE1BB0" w14:textId="77777777">
        <w:trPr>
          <w:trHeight w:val="1397"/>
        </w:trPr>
        <w:tc>
          <w:tcPr>
            <w:tcW w:w="360" w:type="dxa"/>
            <w:tcBorders>
              <w:top w:val="nil"/>
              <w:left w:val="nil"/>
              <w:bottom w:val="nil"/>
              <w:right w:val="nil"/>
            </w:tcBorders>
          </w:tcPr>
          <w:p w14:paraId="1D08A896"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70385267" w14:textId="77777777" w:rsidR="006E526B" w:rsidRPr="00FB11FB" w:rsidRDefault="009266F2">
            <w:pPr>
              <w:ind w:right="63"/>
              <w:jc w:val="both"/>
              <w:rPr>
                <w:rFonts w:ascii="Times New Roman" w:hAnsi="Times New Roman" w:cs="Times New Roman"/>
                <w:sz w:val="24"/>
              </w:rPr>
            </w:pPr>
            <w:r w:rsidRPr="00FB11FB">
              <w:rPr>
                <w:rFonts w:ascii="Times New Roman" w:eastAsia="Times New Roman" w:hAnsi="Times New Roman" w:cs="Times New Roman"/>
                <w:sz w:val="24"/>
              </w:rPr>
              <w:t>la legge 6 novembre 2012 n. 190, recante “</w:t>
            </w:r>
            <w:r w:rsidRPr="00FB11FB">
              <w:rPr>
                <w:rFonts w:ascii="Times New Roman" w:eastAsia="Times New Roman" w:hAnsi="Times New Roman" w:cs="Times New Roman"/>
                <w:i/>
                <w:sz w:val="24"/>
              </w:rPr>
              <w:t>Disposizioni per la prevenzione e la repressione della corruzione e dell’illegalità nella pubblica amministrazione</w:t>
            </w:r>
            <w:r w:rsidRPr="00FB11FB">
              <w:rPr>
                <w:rFonts w:ascii="Times New Roman" w:eastAsia="Times New Roman" w:hAnsi="Times New Roman" w:cs="Times New Roman"/>
                <w:sz w:val="24"/>
              </w:rPr>
              <w:t xml:space="preserve">” e </w:t>
            </w:r>
            <w:proofErr w:type="spellStart"/>
            <w:r w:rsidRPr="00FB11FB">
              <w:rPr>
                <w:rFonts w:ascii="Times New Roman" w:eastAsia="Times New Roman" w:hAnsi="Times New Roman" w:cs="Times New Roman"/>
                <w:sz w:val="24"/>
              </w:rPr>
              <w:t>ss.mm.ii</w:t>
            </w:r>
            <w:proofErr w:type="spellEnd"/>
            <w:r w:rsidRPr="00FB11FB">
              <w:rPr>
                <w:rFonts w:ascii="Times New Roman" w:eastAsia="Times New Roman" w:hAnsi="Times New Roman" w:cs="Times New Roman"/>
                <w:sz w:val="24"/>
              </w:rPr>
              <w:t xml:space="preserve">. e, in particolare, l’articolo 1, comma 17, ai sensi del quale le stazioni appaltanti possono prevedere negli avvisi, bandi di gara o lettere di invito che il mancato rispetto delle clausole contenute nei protocolli di legalità o nei patti di integrità costituisce causa di esclusione dalla gara;  </w:t>
            </w:r>
          </w:p>
        </w:tc>
      </w:tr>
      <w:tr w:rsidR="006E526B" w:rsidRPr="00FB11FB" w14:paraId="61819FA5" w14:textId="77777777">
        <w:trPr>
          <w:trHeight w:val="569"/>
        </w:trPr>
        <w:tc>
          <w:tcPr>
            <w:tcW w:w="360" w:type="dxa"/>
            <w:tcBorders>
              <w:top w:val="nil"/>
              <w:left w:val="nil"/>
              <w:bottom w:val="nil"/>
              <w:right w:val="nil"/>
            </w:tcBorders>
          </w:tcPr>
          <w:p w14:paraId="0738FE24"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307A5E55" w14:textId="77777777" w:rsidR="006E526B" w:rsidRPr="00FB11FB" w:rsidRDefault="009266F2">
            <w:pPr>
              <w:jc w:val="both"/>
              <w:rPr>
                <w:rFonts w:ascii="Times New Roman" w:hAnsi="Times New Roman" w:cs="Times New Roman"/>
                <w:sz w:val="24"/>
              </w:rPr>
            </w:pPr>
            <w:r w:rsidRPr="00FB11FB">
              <w:rPr>
                <w:rFonts w:ascii="Times New Roman" w:eastAsia="Times New Roman" w:hAnsi="Times New Roman" w:cs="Times New Roman"/>
                <w:sz w:val="24"/>
              </w:rPr>
              <w:t xml:space="preserve">il Piano Nazionale Anticorruzione (P.N.A.) approvato con delibera della CIVIT n. 72/2013, poi aggiornato con determinazione ANAC 28 ottobre 2015, n. 12;  </w:t>
            </w:r>
          </w:p>
        </w:tc>
      </w:tr>
      <w:tr w:rsidR="006E526B" w:rsidRPr="00FB11FB" w14:paraId="45241C85" w14:textId="77777777">
        <w:trPr>
          <w:trHeight w:val="845"/>
        </w:trPr>
        <w:tc>
          <w:tcPr>
            <w:tcW w:w="360" w:type="dxa"/>
            <w:tcBorders>
              <w:top w:val="nil"/>
              <w:left w:val="nil"/>
              <w:bottom w:val="nil"/>
              <w:right w:val="nil"/>
            </w:tcBorders>
          </w:tcPr>
          <w:p w14:paraId="44D662B2"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6F9513C3" w14:textId="77777777" w:rsidR="006E526B" w:rsidRPr="00FB11FB" w:rsidRDefault="009266F2">
            <w:pPr>
              <w:ind w:right="63"/>
              <w:jc w:val="both"/>
              <w:rPr>
                <w:rFonts w:ascii="Times New Roman" w:hAnsi="Times New Roman" w:cs="Times New Roman"/>
                <w:sz w:val="24"/>
              </w:rPr>
            </w:pPr>
            <w:r w:rsidRPr="00FB11FB">
              <w:rPr>
                <w:rFonts w:ascii="Times New Roman" w:eastAsia="Times New Roman" w:hAnsi="Times New Roman" w:cs="Times New Roman"/>
                <w:sz w:val="24"/>
              </w:rPr>
              <w:t xml:space="preserve">il Piano Nazionale Anticorruzione (P.N.A.) 2016, adottato con delibera ANAC 3 agosto 2016 n. 831, poi aggiornato con delibera ANAC n. 1208 del 22 novembre 2017 e con delibera ANAC n. 1074 del 21 novembre 2018;  </w:t>
            </w:r>
          </w:p>
        </w:tc>
      </w:tr>
      <w:tr w:rsidR="006E526B" w:rsidRPr="00FB11FB" w14:paraId="3AF8BA49" w14:textId="77777777">
        <w:trPr>
          <w:trHeight w:val="569"/>
        </w:trPr>
        <w:tc>
          <w:tcPr>
            <w:tcW w:w="360" w:type="dxa"/>
            <w:tcBorders>
              <w:top w:val="nil"/>
              <w:left w:val="nil"/>
              <w:bottom w:val="nil"/>
              <w:right w:val="nil"/>
            </w:tcBorders>
          </w:tcPr>
          <w:p w14:paraId="1566FDC0"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2B2163A7" w14:textId="77777777" w:rsidR="006E526B" w:rsidRPr="00FB11FB" w:rsidRDefault="009266F2">
            <w:pPr>
              <w:jc w:val="both"/>
              <w:rPr>
                <w:rFonts w:ascii="Times New Roman" w:hAnsi="Times New Roman" w:cs="Times New Roman"/>
                <w:sz w:val="24"/>
              </w:rPr>
            </w:pPr>
            <w:r w:rsidRPr="00FB11FB">
              <w:rPr>
                <w:rFonts w:ascii="Times New Roman" w:eastAsia="Times New Roman" w:hAnsi="Times New Roman" w:cs="Times New Roman"/>
                <w:sz w:val="24"/>
              </w:rPr>
              <w:t xml:space="preserve">il Piano Nazionale Anticorruzione (P.N.A.) 2019, adottato con delibera ANAC n. 1064 del 13 novembre 2019;  </w:t>
            </w:r>
          </w:p>
        </w:tc>
      </w:tr>
      <w:tr w:rsidR="006E526B" w:rsidRPr="00FB11FB" w14:paraId="174AD223" w14:textId="77777777">
        <w:trPr>
          <w:trHeight w:val="571"/>
        </w:trPr>
        <w:tc>
          <w:tcPr>
            <w:tcW w:w="360" w:type="dxa"/>
            <w:tcBorders>
              <w:top w:val="nil"/>
              <w:left w:val="nil"/>
              <w:bottom w:val="nil"/>
              <w:right w:val="nil"/>
            </w:tcBorders>
          </w:tcPr>
          <w:p w14:paraId="730F5A55"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lastRenderedPageBreak/>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2F096A96" w14:textId="77777777" w:rsidR="006E526B" w:rsidRPr="00FB11FB" w:rsidRDefault="009266F2">
            <w:pPr>
              <w:jc w:val="both"/>
              <w:rPr>
                <w:rFonts w:ascii="Times New Roman" w:hAnsi="Times New Roman" w:cs="Times New Roman"/>
                <w:sz w:val="24"/>
              </w:rPr>
            </w:pPr>
            <w:r w:rsidRPr="00FB11FB">
              <w:rPr>
                <w:rFonts w:ascii="Times New Roman" w:eastAsia="Times New Roman" w:hAnsi="Times New Roman" w:cs="Times New Roman"/>
                <w:sz w:val="24"/>
              </w:rPr>
              <w:t xml:space="preserve">il Piano Nazionale Anticorruzione (P.N.A.) 2022, approvato nella seduta del consiglio Anac del 16 novembre 2022;  </w:t>
            </w:r>
          </w:p>
        </w:tc>
      </w:tr>
      <w:tr w:rsidR="006E526B" w:rsidRPr="00FB11FB" w14:paraId="2D7347E8" w14:textId="77777777">
        <w:trPr>
          <w:trHeight w:val="536"/>
        </w:trPr>
        <w:tc>
          <w:tcPr>
            <w:tcW w:w="360" w:type="dxa"/>
            <w:tcBorders>
              <w:top w:val="nil"/>
              <w:left w:val="nil"/>
              <w:bottom w:val="nil"/>
              <w:right w:val="nil"/>
            </w:tcBorders>
          </w:tcPr>
          <w:p w14:paraId="2C6C53CB"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52D76CBC" w14:textId="77777777" w:rsidR="006E526B" w:rsidRPr="00FB11FB" w:rsidRDefault="009266F2">
            <w:pPr>
              <w:jc w:val="both"/>
              <w:rPr>
                <w:rFonts w:ascii="Times New Roman" w:hAnsi="Times New Roman" w:cs="Times New Roman"/>
                <w:sz w:val="24"/>
              </w:rPr>
            </w:pPr>
            <w:r w:rsidRPr="00FB11FB">
              <w:rPr>
                <w:rFonts w:ascii="Times New Roman" w:eastAsia="Times New Roman" w:hAnsi="Times New Roman" w:cs="Times New Roman"/>
                <w:sz w:val="24"/>
              </w:rPr>
              <w:t xml:space="preserve">l’aggiornamento 2023 del Piano Nazionale Anticorruzione (P.N.A.) 2022, approvato con delibera ANAC n. 605 del 19 dicembre 2023; </w:t>
            </w:r>
          </w:p>
        </w:tc>
      </w:tr>
      <w:tr w:rsidR="006E526B" w:rsidRPr="00FB11FB" w14:paraId="69E5FDE5" w14:textId="77777777">
        <w:trPr>
          <w:trHeight w:val="538"/>
        </w:trPr>
        <w:tc>
          <w:tcPr>
            <w:tcW w:w="360" w:type="dxa"/>
            <w:tcBorders>
              <w:top w:val="nil"/>
              <w:left w:val="nil"/>
              <w:bottom w:val="nil"/>
              <w:right w:val="nil"/>
            </w:tcBorders>
          </w:tcPr>
          <w:p w14:paraId="3A9A606E"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4F722AEF" w14:textId="77777777" w:rsidR="006E526B" w:rsidRPr="00FB11FB" w:rsidRDefault="009266F2">
            <w:pPr>
              <w:rPr>
                <w:rFonts w:ascii="Times New Roman" w:hAnsi="Times New Roman" w:cs="Times New Roman"/>
                <w:sz w:val="24"/>
              </w:rPr>
            </w:pPr>
            <w:r w:rsidRPr="00FB11FB">
              <w:rPr>
                <w:rFonts w:ascii="Times New Roman" w:eastAsia="Times New Roman" w:hAnsi="Times New Roman" w:cs="Times New Roman"/>
                <w:sz w:val="24"/>
              </w:rPr>
              <w:t xml:space="preserve">il Piano integrato di attività e di organizzazione (PIAO) 2024-2026, del Ministero dell’Istruzione e del Merito, adottato con decreto ministeriale del 23 maggio 2024, n. 99; </w:t>
            </w:r>
          </w:p>
        </w:tc>
      </w:tr>
      <w:tr w:rsidR="006E526B" w:rsidRPr="00FB11FB" w14:paraId="073DB98F" w14:textId="77777777">
        <w:trPr>
          <w:trHeight w:val="569"/>
        </w:trPr>
        <w:tc>
          <w:tcPr>
            <w:tcW w:w="360" w:type="dxa"/>
            <w:tcBorders>
              <w:top w:val="nil"/>
              <w:left w:val="nil"/>
              <w:bottom w:val="nil"/>
              <w:right w:val="nil"/>
            </w:tcBorders>
          </w:tcPr>
          <w:p w14:paraId="374A29B0"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332E0334" w14:textId="77777777" w:rsidR="006E526B" w:rsidRPr="00FB11FB" w:rsidRDefault="009266F2">
            <w:pPr>
              <w:jc w:val="both"/>
              <w:rPr>
                <w:rFonts w:ascii="Times New Roman" w:hAnsi="Times New Roman" w:cs="Times New Roman"/>
                <w:sz w:val="24"/>
              </w:rPr>
            </w:pPr>
            <w:r w:rsidRPr="00FB11FB">
              <w:rPr>
                <w:rFonts w:ascii="Times New Roman" w:eastAsia="Times New Roman" w:hAnsi="Times New Roman" w:cs="Times New Roman"/>
                <w:sz w:val="24"/>
              </w:rPr>
              <w:t>il decreto del Presidente della Repubblica 16 aprile 2013, n. 62 con il quale è stato emanato il “</w:t>
            </w:r>
            <w:r w:rsidRPr="00FB11FB">
              <w:rPr>
                <w:rFonts w:ascii="Times New Roman" w:eastAsia="Times New Roman" w:hAnsi="Times New Roman" w:cs="Times New Roman"/>
                <w:i/>
                <w:iCs/>
                <w:sz w:val="24"/>
              </w:rPr>
              <w:t>Regolamento recante il codice di comportamento dei dipendenti pubblici</w:t>
            </w:r>
            <w:r w:rsidRPr="00FB11FB">
              <w:rPr>
                <w:rFonts w:ascii="Times New Roman" w:eastAsia="Times New Roman" w:hAnsi="Times New Roman" w:cs="Times New Roman"/>
                <w:sz w:val="24"/>
              </w:rPr>
              <w:t xml:space="preserve">”;  </w:t>
            </w:r>
          </w:p>
        </w:tc>
      </w:tr>
      <w:tr w:rsidR="006E526B" w:rsidRPr="00FB11FB" w14:paraId="5487E85F" w14:textId="77777777">
        <w:trPr>
          <w:trHeight w:val="845"/>
        </w:trPr>
        <w:tc>
          <w:tcPr>
            <w:tcW w:w="360" w:type="dxa"/>
            <w:tcBorders>
              <w:top w:val="nil"/>
              <w:left w:val="nil"/>
              <w:bottom w:val="nil"/>
              <w:right w:val="nil"/>
            </w:tcBorders>
          </w:tcPr>
          <w:p w14:paraId="66046A5B"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527102DE" w14:textId="77777777" w:rsidR="006E526B" w:rsidRPr="00FB11FB" w:rsidRDefault="009266F2">
            <w:pPr>
              <w:ind w:right="63"/>
              <w:jc w:val="both"/>
              <w:rPr>
                <w:rFonts w:ascii="Times New Roman" w:hAnsi="Times New Roman" w:cs="Times New Roman"/>
                <w:sz w:val="24"/>
              </w:rPr>
            </w:pPr>
            <w:r w:rsidRPr="00FB11FB">
              <w:rPr>
                <w:rFonts w:ascii="Times New Roman" w:eastAsia="Times New Roman" w:hAnsi="Times New Roman" w:cs="Times New Roman"/>
                <w:sz w:val="24"/>
              </w:rPr>
              <w:t>il decreto del Presidente della Repubblica del 24 giugno 2022, n. 81 recante “</w:t>
            </w:r>
            <w:r w:rsidRPr="00FB11FB">
              <w:rPr>
                <w:rFonts w:ascii="Times New Roman" w:eastAsia="Times New Roman" w:hAnsi="Times New Roman" w:cs="Times New Roman"/>
                <w:i/>
                <w:iCs/>
                <w:sz w:val="24"/>
              </w:rPr>
              <w:t>Regolamento per l’individuazione degli adempimenti relativi ai Piani assorbiti dal Piano integrato di attività e organizzazione”</w:t>
            </w:r>
            <w:r w:rsidRPr="00FB11FB">
              <w:rPr>
                <w:rFonts w:ascii="Times New Roman" w:eastAsia="Times New Roman" w:hAnsi="Times New Roman" w:cs="Times New Roman"/>
                <w:sz w:val="24"/>
              </w:rPr>
              <w:t xml:space="preserve">;  </w:t>
            </w:r>
          </w:p>
        </w:tc>
      </w:tr>
      <w:tr w:rsidR="006E526B" w:rsidRPr="00FB11FB" w14:paraId="242F891B" w14:textId="77777777">
        <w:trPr>
          <w:trHeight w:val="845"/>
        </w:trPr>
        <w:tc>
          <w:tcPr>
            <w:tcW w:w="360" w:type="dxa"/>
            <w:tcBorders>
              <w:top w:val="nil"/>
              <w:left w:val="nil"/>
              <w:bottom w:val="nil"/>
              <w:right w:val="nil"/>
            </w:tcBorders>
          </w:tcPr>
          <w:p w14:paraId="7CEA69A9" w14:textId="77777777" w:rsidR="006E526B" w:rsidRPr="00FB11FB" w:rsidRDefault="009266F2">
            <w:pPr>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tc>
        <w:tc>
          <w:tcPr>
            <w:tcW w:w="9339" w:type="dxa"/>
            <w:tcBorders>
              <w:top w:val="nil"/>
              <w:left w:val="nil"/>
              <w:bottom w:val="nil"/>
              <w:right w:val="nil"/>
            </w:tcBorders>
          </w:tcPr>
          <w:p w14:paraId="47E480D7" w14:textId="77777777" w:rsidR="006E526B" w:rsidRPr="00FB11FB" w:rsidRDefault="009266F2">
            <w:pPr>
              <w:ind w:right="57"/>
              <w:jc w:val="both"/>
              <w:rPr>
                <w:rFonts w:ascii="Times New Roman" w:hAnsi="Times New Roman" w:cs="Times New Roman"/>
                <w:sz w:val="24"/>
              </w:rPr>
            </w:pPr>
            <w:r w:rsidRPr="00FB11FB">
              <w:rPr>
                <w:rFonts w:ascii="Times New Roman" w:eastAsia="Times New Roman" w:hAnsi="Times New Roman" w:cs="Times New Roman"/>
                <w:sz w:val="24"/>
              </w:rPr>
              <w:t xml:space="preserve">il decreto del Ministro per la pubblica amministrazione di concerto con il Ministro dell’economia e le finanze del 30 giugno 2022, n. 132 </w:t>
            </w:r>
            <w:r w:rsidRPr="00FB11FB">
              <w:rPr>
                <w:rFonts w:ascii="Times New Roman" w:eastAsia="Times New Roman" w:hAnsi="Times New Roman" w:cs="Times New Roman"/>
                <w:i/>
                <w:iCs/>
                <w:sz w:val="24"/>
              </w:rPr>
              <w:t>“Regolamento recante definizione del contenuto del Piano integrato di attività e organizzazione”</w:t>
            </w:r>
            <w:r w:rsidRPr="00FB11FB">
              <w:rPr>
                <w:rFonts w:ascii="Times New Roman" w:eastAsia="Times New Roman" w:hAnsi="Times New Roman" w:cs="Times New Roman"/>
                <w:sz w:val="24"/>
              </w:rPr>
              <w:t xml:space="preserve">;  </w:t>
            </w:r>
          </w:p>
        </w:tc>
      </w:tr>
      <w:tr w:rsidR="006E526B" w:rsidRPr="00FB11FB" w14:paraId="11ECF316" w14:textId="77777777">
        <w:trPr>
          <w:trHeight w:val="1088"/>
        </w:trPr>
        <w:tc>
          <w:tcPr>
            <w:tcW w:w="360" w:type="dxa"/>
            <w:tcBorders>
              <w:top w:val="nil"/>
              <w:left w:val="nil"/>
              <w:bottom w:val="nil"/>
              <w:right w:val="nil"/>
            </w:tcBorders>
          </w:tcPr>
          <w:p w14:paraId="4EAB91D9" w14:textId="77777777" w:rsidR="006E526B" w:rsidRPr="00FB11FB" w:rsidRDefault="009266F2">
            <w:pPr>
              <w:spacing w:after="208"/>
              <w:rPr>
                <w:rFonts w:ascii="Times New Roman" w:hAnsi="Times New Roman" w:cs="Times New Roman"/>
                <w:sz w:val="24"/>
              </w:rPr>
            </w:pPr>
            <w:r w:rsidRPr="00FB11FB">
              <w:rPr>
                <w:rFonts w:ascii="Times New Roman" w:eastAsia="Segoe UI Symbol" w:hAnsi="Times New Roman" w:cs="Times New Roman"/>
                <w:sz w:val="24"/>
              </w:rPr>
              <w:t>−</w:t>
            </w:r>
            <w:r w:rsidRPr="00FB11FB">
              <w:rPr>
                <w:rFonts w:ascii="Times New Roman" w:eastAsia="Arial" w:hAnsi="Times New Roman" w:cs="Times New Roman"/>
                <w:sz w:val="24"/>
              </w:rPr>
              <w:t xml:space="preserve"> </w:t>
            </w:r>
          </w:p>
          <w:p w14:paraId="2706FEC9" w14:textId="77777777" w:rsidR="006E526B" w:rsidRPr="00FB11FB" w:rsidRDefault="009266F2">
            <w:pPr>
              <w:rPr>
                <w:rFonts w:ascii="Times New Roman" w:hAnsi="Times New Roman" w:cs="Times New Roman"/>
                <w:sz w:val="24"/>
              </w:rPr>
            </w:pPr>
            <w:r w:rsidRPr="00FB11FB">
              <w:rPr>
                <w:rFonts w:ascii="Times New Roman" w:eastAsia="Times New Roman" w:hAnsi="Times New Roman" w:cs="Times New Roman"/>
                <w:b/>
                <w:sz w:val="24"/>
              </w:rPr>
              <w:t xml:space="preserve"> </w:t>
            </w:r>
          </w:p>
          <w:p w14:paraId="52692D66" w14:textId="77777777" w:rsidR="006E526B" w:rsidRPr="00FB11FB" w:rsidRDefault="009266F2">
            <w:pPr>
              <w:rPr>
                <w:rFonts w:ascii="Times New Roman" w:hAnsi="Times New Roman" w:cs="Times New Roman"/>
                <w:sz w:val="24"/>
              </w:rPr>
            </w:pPr>
            <w:r w:rsidRPr="00FB11FB">
              <w:rPr>
                <w:rFonts w:ascii="Times New Roman" w:eastAsia="Times New Roman" w:hAnsi="Times New Roman" w:cs="Times New Roman"/>
                <w:b/>
                <w:sz w:val="24"/>
              </w:rPr>
              <w:t xml:space="preserve"> </w:t>
            </w:r>
          </w:p>
        </w:tc>
        <w:tc>
          <w:tcPr>
            <w:tcW w:w="9339" w:type="dxa"/>
            <w:tcBorders>
              <w:top w:val="nil"/>
              <w:left w:val="nil"/>
              <w:bottom w:val="nil"/>
              <w:right w:val="nil"/>
            </w:tcBorders>
          </w:tcPr>
          <w:p w14:paraId="27FF8DBA" w14:textId="77777777" w:rsidR="006E526B" w:rsidRPr="00FB11FB" w:rsidRDefault="009266F2">
            <w:pPr>
              <w:jc w:val="both"/>
              <w:rPr>
                <w:rFonts w:ascii="Times New Roman" w:hAnsi="Times New Roman" w:cs="Times New Roman"/>
                <w:sz w:val="24"/>
              </w:rPr>
            </w:pPr>
            <w:r w:rsidRPr="00FB11FB">
              <w:rPr>
                <w:rFonts w:ascii="Times New Roman" w:eastAsia="Times New Roman" w:hAnsi="Times New Roman" w:cs="Times New Roman"/>
                <w:sz w:val="24"/>
              </w:rPr>
              <w:t>il “</w:t>
            </w:r>
            <w:r w:rsidRPr="00FB11FB">
              <w:rPr>
                <w:rFonts w:ascii="Times New Roman" w:eastAsia="Times New Roman" w:hAnsi="Times New Roman" w:cs="Times New Roman"/>
                <w:i/>
                <w:sz w:val="24"/>
              </w:rPr>
              <w:t>Codice di comportamento dei dipendenti del Ministero dell’istruzione</w:t>
            </w:r>
            <w:r w:rsidRPr="00FB11FB">
              <w:rPr>
                <w:rFonts w:ascii="Times New Roman" w:eastAsia="Times New Roman" w:hAnsi="Times New Roman" w:cs="Times New Roman"/>
                <w:sz w:val="24"/>
              </w:rPr>
              <w:t xml:space="preserve">” adottato con decreto del Ministro dell’istruzione n. 105 del 26 aprile 2022 </w:t>
            </w:r>
          </w:p>
        </w:tc>
      </w:tr>
    </w:tbl>
    <w:p w14:paraId="4A3656A7" w14:textId="77777777" w:rsidR="006E526B" w:rsidRPr="00FB11FB" w:rsidRDefault="009266F2">
      <w:pPr>
        <w:spacing w:after="0"/>
        <w:ind w:left="12" w:right="4" w:hanging="10"/>
        <w:jc w:val="center"/>
        <w:rPr>
          <w:rFonts w:ascii="Times New Roman" w:hAnsi="Times New Roman" w:cs="Times New Roman"/>
          <w:sz w:val="24"/>
        </w:rPr>
      </w:pPr>
      <w:r w:rsidRPr="00FB11FB">
        <w:rPr>
          <w:rFonts w:ascii="Times New Roman" w:eastAsia="Times New Roman" w:hAnsi="Times New Roman" w:cs="Times New Roman"/>
          <w:b/>
          <w:sz w:val="24"/>
        </w:rPr>
        <w:t>CONVENGONO QUANTO SEGUE</w:t>
      </w:r>
      <w:r w:rsidRPr="00FB11FB">
        <w:rPr>
          <w:rFonts w:ascii="Times New Roman" w:eastAsia="Times New Roman" w:hAnsi="Times New Roman" w:cs="Times New Roman"/>
          <w:sz w:val="24"/>
        </w:rPr>
        <w:t xml:space="preserve"> </w:t>
      </w:r>
    </w:p>
    <w:p w14:paraId="21A71F55" w14:textId="77777777" w:rsidR="006E526B" w:rsidRPr="00FB11FB" w:rsidRDefault="009266F2">
      <w:pPr>
        <w:spacing w:after="0"/>
        <w:ind w:left="60"/>
        <w:jc w:val="center"/>
        <w:rPr>
          <w:rFonts w:ascii="Times New Roman" w:hAnsi="Times New Roman" w:cs="Times New Roman"/>
          <w:sz w:val="24"/>
        </w:rPr>
      </w:pPr>
      <w:r w:rsidRPr="00FB11FB">
        <w:rPr>
          <w:rFonts w:ascii="Times New Roman" w:eastAsia="Times New Roman" w:hAnsi="Times New Roman" w:cs="Times New Roman"/>
          <w:b/>
          <w:sz w:val="24"/>
        </w:rPr>
        <w:t xml:space="preserve"> </w:t>
      </w:r>
    </w:p>
    <w:p w14:paraId="2369D17A" w14:textId="77777777" w:rsidR="006E526B" w:rsidRPr="00FB11FB" w:rsidRDefault="009266F2">
      <w:pPr>
        <w:spacing w:after="0"/>
        <w:ind w:left="60"/>
        <w:jc w:val="center"/>
        <w:rPr>
          <w:rFonts w:ascii="Times New Roman" w:hAnsi="Times New Roman" w:cs="Times New Roman"/>
          <w:sz w:val="24"/>
        </w:rPr>
      </w:pPr>
      <w:r w:rsidRPr="00FB11FB">
        <w:rPr>
          <w:rFonts w:ascii="Times New Roman" w:eastAsia="Times New Roman" w:hAnsi="Times New Roman" w:cs="Times New Roman"/>
          <w:b/>
          <w:sz w:val="24"/>
        </w:rPr>
        <w:t xml:space="preserve"> </w:t>
      </w:r>
    </w:p>
    <w:p w14:paraId="2D9607BE" w14:textId="77777777" w:rsidR="006E526B" w:rsidRPr="00FB11FB" w:rsidRDefault="009266F2">
      <w:pPr>
        <w:spacing w:after="0"/>
        <w:ind w:left="12" w:right="7" w:hanging="10"/>
        <w:jc w:val="center"/>
        <w:rPr>
          <w:rFonts w:ascii="Times New Roman" w:hAnsi="Times New Roman" w:cs="Times New Roman"/>
          <w:sz w:val="24"/>
        </w:rPr>
      </w:pPr>
      <w:r w:rsidRPr="00FB11FB">
        <w:rPr>
          <w:rFonts w:ascii="Times New Roman" w:eastAsia="Times New Roman" w:hAnsi="Times New Roman" w:cs="Times New Roman"/>
          <w:b/>
          <w:sz w:val="24"/>
        </w:rPr>
        <w:t>Articolo 1</w:t>
      </w:r>
      <w:r w:rsidRPr="00FB11FB">
        <w:rPr>
          <w:rFonts w:ascii="Times New Roman" w:eastAsia="Times New Roman" w:hAnsi="Times New Roman" w:cs="Times New Roman"/>
          <w:sz w:val="24"/>
        </w:rPr>
        <w:t xml:space="preserve"> </w:t>
      </w:r>
    </w:p>
    <w:p w14:paraId="6FB3D65E" w14:textId="77777777" w:rsidR="006E526B" w:rsidRPr="00FB11FB" w:rsidRDefault="009266F2">
      <w:pPr>
        <w:spacing w:after="0"/>
        <w:ind w:left="11" w:right="6"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(Ambito di applicazione e finalità) </w:t>
      </w:r>
    </w:p>
    <w:p w14:paraId="6133C5E3"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1A3B8B7B" w14:textId="77777777" w:rsidR="006E526B" w:rsidRPr="00FB11FB" w:rsidRDefault="009266F2" w:rsidP="00054255">
      <w:pPr>
        <w:pStyle w:val="Paragrafoelenco"/>
        <w:numPr>
          <w:ilvl w:val="0"/>
          <w:numId w:val="6"/>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Il presente Patto va applicato in tutte le procedure di gara sopra e sottosoglia comunitaria, salvo che per l’affidamento specifico sussista già un apposito Patto di integrità predisposto da altro soggetto giuridico (Consip).  </w:t>
      </w:r>
    </w:p>
    <w:p w14:paraId="7962A461" w14:textId="0E92AC2C" w:rsidR="006E526B" w:rsidRPr="00FB11FB" w:rsidRDefault="006E526B" w:rsidP="00054255">
      <w:pPr>
        <w:spacing w:after="0"/>
        <w:ind w:firstLine="60"/>
        <w:rPr>
          <w:rFonts w:ascii="Times New Roman" w:hAnsi="Times New Roman" w:cs="Times New Roman"/>
          <w:sz w:val="24"/>
        </w:rPr>
      </w:pPr>
    </w:p>
    <w:p w14:paraId="58490E01" w14:textId="77777777" w:rsidR="006E526B" w:rsidRPr="00FB11FB" w:rsidRDefault="009266F2" w:rsidP="00054255">
      <w:pPr>
        <w:pStyle w:val="Paragrafoelenco"/>
        <w:numPr>
          <w:ilvl w:val="0"/>
          <w:numId w:val="6"/>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Il presente Patto di integrità rappresenta una misura di prevenzione nei confronti di pratiche corruttive, concussive o comunque tendenti ad inficiare il corretto svolgimento dell’azione amministrativa nell’ambito dei pubblici appalti banditi dall’Amministrazione.  </w:t>
      </w:r>
    </w:p>
    <w:p w14:paraId="05AB2471" w14:textId="134773B8" w:rsidR="006E526B" w:rsidRPr="00FB11FB" w:rsidRDefault="006E526B" w:rsidP="00054255">
      <w:pPr>
        <w:spacing w:after="0"/>
        <w:ind w:firstLine="60"/>
        <w:rPr>
          <w:rFonts w:ascii="Times New Roman" w:hAnsi="Times New Roman" w:cs="Times New Roman"/>
          <w:sz w:val="24"/>
        </w:rPr>
      </w:pPr>
    </w:p>
    <w:p w14:paraId="11A1C1FE" w14:textId="77777777" w:rsidR="006E526B" w:rsidRPr="00FB11FB" w:rsidRDefault="009266F2" w:rsidP="00054255">
      <w:pPr>
        <w:pStyle w:val="Paragrafoelenco"/>
        <w:numPr>
          <w:ilvl w:val="0"/>
          <w:numId w:val="6"/>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Il Patto disciplina e regola i comportamenti degli operatori economici che prendono parte alle procedure di affidamento e gestione degli appalti di lavori, servizi e forniture, nonché del personale appartenente all’Amministrazione.  </w:t>
      </w:r>
    </w:p>
    <w:p w14:paraId="059BF6EF" w14:textId="2B3F9C3E" w:rsidR="006E526B" w:rsidRPr="00FB11FB" w:rsidRDefault="006E526B" w:rsidP="00054255">
      <w:pPr>
        <w:spacing w:after="0"/>
        <w:ind w:firstLine="60"/>
        <w:rPr>
          <w:rFonts w:ascii="Times New Roman" w:hAnsi="Times New Roman" w:cs="Times New Roman"/>
          <w:sz w:val="24"/>
        </w:rPr>
      </w:pPr>
    </w:p>
    <w:p w14:paraId="4B5CD124" w14:textId="77777777" w:rsidR="006E526B" w:rsidRPr="00FB11FB" w:rsidRDefault="009266F2" w:rsidP="00054255">
      <w:pPr>
        <w:pStyle w:val="Paragrafoelenco"/>
        <w:numPr>
          <w:ilvl w:val="0"/>
          <w:numId w:val="6"/>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Nel Patto sono stabilite reciproche e formali obbligazioni tra l’Amministrazione e l’Operatore economico partecipante alla procedura di gara ed eventualmente aggiudicatario della gara medesima, affinché i propri comportamenti siano improntati all’osservanza dei principi di lealtà, trasparenza e correttezza in tutte le fasi dell’appalto, dalla partecipazione alla esecuzione contrattuale.  </w:t>
      </w:r>
    </w:p>
    <w:p w14:paraId="42D03343" w14:textId="13009CF5" w:rsidR="006E526B" w:rsidRPr="00FB11FB" w:rsidRDefault="006E526B" w:rsidP="00054255">
      <w:pPr>
        <w:spacing w:after="0"/>
        <w:ind w:firstLine="60"/>
        <w:rPr>
          <w:rFonts w:ascii="Times New Roman" w:hAnsi="Times New Roman" w:cs="Times New Roman"/>
          <w:sz w:val="24"/>
        </w:rPr>
      </w:pPr>
    </w:p>
    <w:p w14:paraId="484B5B5E" w14:textId="77777777" w:rsidR="006E526B" w:rsidRPr="00FB11FB" w:rsidRDefault="009266F2" w:rsidP="00054255">
      <w:pPr>
        <w:pStyle w:val="Paragrafoelenco"/>
        <w:numPr>
          <w:ilvl w:val="0"/>
          <w:numId w:val="6"/>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lastRenderedPageBreak/>
        <w:t xml:space="preserve">Il Patto è sottoscritto per accettazione dal legale rappresentante dell’operatore economico e allegato alla documentazione relativa alla procedura di gara.  </w:t>
      </w:r>
    </w:p>
    <w:p w14:paraId="0DFD10AD" w14:textId="0F9D9816" w:rsidR="006E526B" w:rsidRPr="00FB11FB" w:rsidRDefault="006E526B" w:rsidP="00054255">
      <w:pPr>
        <w:spacing w:after="0"/>
        <w:ind w:firstLine="60"/>
        <w:rPr>
          <w:rFonts w:ascii="Times New Roman" w:hAnsi="Times New Roman" w:cs="Times New Roman"/>
          <w:sz w:val="24"/>
        </w:rPr>
      </w:pPr>
    </w:p>
    <w:p w14:paraId="726628B6" w14:textId="6ADAE14D" w:rsidR="006E526B" w:rsidRPr="00FB11FB" w:rsidRDefault="009266F2" w:rsidP="00054255">
      <w:pPr>
        <w:pStyle w:val="Paragrafoelenco"/>
        <w:numPr>
          <w:ilvl w:val="0"/>
          <w:numId w:val="6"/>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In caso di aggiudicazione della gara il presente Patto verrà allegato al contratto, da cui sarà espressamente richiamato, così da formarne parte integrante e sostanziale.  </w:t>
      </w:r>
    </w:p>
    <w:p w14:paraId="08DED156" w14:textId="03AF287E"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67117F25" w14:textId="77777777" w:rsidR="006E526B" w:rsidRPr="00FB11FB" w:rsidRDefault="009266F2">
      <w:pPr>
        <w:spacing w:after="0"/>
        <w:ind w:left="12" w:right="7" w:hanging="10"/>
        <w:jc w:val="center"/>
        <w:rPr>
          <w:rFonts w:ascii="Times New Roman" w:hAnsi="Times New Roman" w:cs="Times New Roman"/>
          <w:sz w:val="24"/>
        </w:rPr>
      </w:pPr>
      <w:r w:rsidRPr="00FB11FB">
        <w:rPr>
          <w:rFonts w:ascii="Times New Roman" w:eastAsia="Times New Roman" w:hAnsi="Times New Roman" w:cs="Times New Roman"/>
          <w:b/>
          <w:sz w:val="24"/>
        </w:rPr>
        <w:t>Articolo 2</w:t>
      </w:r>
      <w:r w:rsidRPr="00FB11FB">
        <w:rPr>
          <w:rFonts w:ascii="Times New Roman" w:eastAsia="Times New Roman" w:hAnsi="Times New Roman" w:cs="Times New Roman"/>
          <w:sz w:val="24"/>
        </w:rPr>
        <w:t xml:space="preserve"> </w:t>
      </w:r>
    </w:p>
    <w:p w14:paraId="2547A368" w14:textId="77777777" w:rsidR="006E526B" w:rsidRPr="00FB11FB" w:rsidRDefault="009266F2">
      <w:pPr>
        <w:spacing w:after="0"/>
        <w:ind w:left="10" w:right="2"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(Obblighi dell’operatore economico) </w:t>
      </w:r>
    </w:p>
    <w:p w14:paraId="48549503"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6FE571D3" w14:textId="77777777" w:rsidR="006E526B" w:rsidRPr="00FB11FB" w:rsidRDefault="009266F2">
      <w:pPr>
        <w:spacing w:after="0" w:line="249" w:lineRule="auto"/>
        <w:ind w:left="-5" w:hanging="10"/>
        <w:jc w:val="both"/>
        <w:rPr>
          <w:rFonts w:ascii="Times New Roman" w:eastAsia="Times New Roman" w:hAnsi="Times New Roman" w:cs="Times New Roman"/>
          <w:sz w:val="24"/>
        </w:rPr>
      </w:pPr>
      <w:r w:rsidRPr="00FB11FB">
        <w:rPr>
          <w:rFonts w:ascii="Times New Roman" w:eastAsia="Times New Roman" w:hAnsi="Times New Roman" w:cs="Times New Roman"/>
          <w:sz w:val="24"/>
        </w:rPr>
        <w:t xml:space="preserve">Il presente Patto d’integrità stabilisce la formale obbligazione dell’operatore economico che, ai fini della partecipazione alla gara in oggetto, si impegna:  </w:t>
      </w:r>
    </w:p>
    <w:p w14:paraId="1A7B26B8" w14:textId="77777777" w:rsidR="00054255" w:rsidRPr="00FB11FB" w:rsidRDefault="00054255" w:rsidP="00054255">
      <w:pPr>
        <w:spacing w:after="0" w:line="249" w:lineRule="auto"/>
        <w:jc w:val="both"/>
        <w:rPr>
          <w:rFonts w:ascii="Times New Roman" w:hAnsi="Times New Roman" w:cs="Times New Roman"/>
          <w:sz w:val="24"/>
        </w:rPr>
      </w:pPr>
    </w:p>
    <w:p w14:paraId="504C8E68" w14:textId="76BF0DA3" w:rsidR="006E526B" w:rsidRPr="00FB11FB" w:rsidRDefault="009266F2" w:rsidP="00054255">
      <w:pPr>
        <w:pStyle w:val="Paragrafoelenco"/>
        <w:numPr>
          <w:ilvl w:val="0"/>
          <w:numId w:val="7"/>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a conformare i propri comportamenti ai principi di lealtà, trasparenza e correttezza;  </w:t>
      </w:r>
    </w:p>
    <w:p w14:paraId="03D662FA" w14:textId="7B3F001A" w:rsidR="006E526B" w:rsidRPr="00FB11FB" w:rsidRDefault="009266F2" w:rsidP="00054255">
      <w:pPr>
        <w:pStyle w:val="Paragrafoelenco"/>
        <w:numPr>
          <w:ilvl w:val="0"/>
          <w:numId w:val="7"/>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a non offrire, accettare o richiedere somme di denaro o qualsiasi altra ricompensa, vantaggio o beneficio, sia direttamente che indirettamente tramite intermediari, al fine dell’assegnazione del contratto e/o al fine di distorcerne la relativa corretta esecuzione;  </w:t>
      </w:r>
    </w:p>
    <w:p w14:paraId="529FB9E1" w14:textId="77777777" w:rsidR="006E526B" w:rsidRPr="00FB11FB" w:rsidRDefault="009266F2" w:rsidP="00054255">
      <w:pPr>
        <w:pStyle w:val="Paragrafoelenco"/>
        <w:numPr>
          <w:ilvl w:val="0"/>
          <w:numId w:val="7"/>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salvi ed impregiudicati gli obblighi legali di denuncia alla competente Autorità Giudiziaria, a segnalare tempestivamente alla stazione appaltante qualsiasi fatto o circostanza di cui sia a conoscenza, anomalo, corruttivo o costituente altre fattispecie di illecito ovvero suscettibile di generare turbativa, irregolarità o distorsione nelle fasi di svolgimento del procedimento di gara e/o durante l’esecuzione dei contratti, da parte di ogni interessato o addetto o di chiunque possa influenzare le decisioni relative alla gara in oggetto;  </w:t>
      </w:r>
    </w:p>
    <w:p w14:paraId="39AA49BF" w14:textId="43420B3D" w:rsidR="006E526B" w:rsidRPr="00FB11FB" w:rsidRDefault="00054255" w:rsidP="00E13CF4">
      <w:pPr>
        <w:pStyle w:val="Paragrafoelenco"/>
        <w:numPr>
          <w:ilvl w:val="0"/>
          <w:numId w:val="7"/>
        </w:numPr>
        <w:spacing w:after="0"/>
        <w:jc w:val="both"/>
        <w:rPr>
          <w:rFonts w:ascii="Times New Roman" w:hAnsi="Times New Roman" w:cs="Times New Roman"/>
          <w:sz w:val="24"/>
        </w:rPr>
      </w:pPr>
      <w:r w:rsidRPr="00FB11FB">
        <w:rPr>
          <w:rFonts w:ascii="Times New Roman" w:eastAsia="Times New Roman" w:hAnsi="Times New Roman" w:cs="Times New Roman"/>
          <w:sz w:val="24"/>
        </w:rPr>
        <w:t>a</w:t>
      </w:r>
      <w:r w:rsidR="009266F2" w:rsidRPr="00FB11FB">
        <w:rPr>
          <w:rFonts w:ascii="Times New Roman" w:eastAsia="Times New Roman" w:hAnsi="Times New Roman" w:cs="Times New Roman"/>
          <w:sz w:val="24"/>
        </w:rPr>
        <w:t xml:space="preserve">d assicurare 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  </w:t>
      </w:r>
    </w:p>
    <w:p w14:paraId="12E93475" w14:textId="3F338E43" w:rsidR="006E526B" w:rsidRPr="00FB11FB" w:rsidRDefault="009266F2" w:rsidP="00E13CF4">
      <w:pPr>
        <w:pStyle w:val="Paragrafoelenco"/>
        <w:numPr>
          <w:ilvl w:val="0"/>
          <w:numId w:val="7"/>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ad informare puntualmente tutto il personale, di cui si avvale e i subappaltatori del presente Patto di integrità e degli obblighi in esso contenuti;  </w:t>
      </w:r>
    </w:p>
    <w:p w14:paraId="7F1BD753" w14:textId="3A959299" w:rsidR="006E526B" w:rsidRPr="00FB11FB" w:rsidRDefault="009266F2" w:rsidP="00E13CF4">
      <w:pPr>
        <w:pStyle w:val="Paragrafoelenco"/>
        <w:numPr>
          <w:ilvl w:val="0"/>
          <w:numId w:val="7"/>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a vigilare affinché gli impegni sopra indicati siano osservati da tutti i collaboratori, dipendenti e subappaltatori nell’esercizio dei compiti loro assegnati;  </w:t>
      </w:r>
    </w:p>
    <w:p w14:paraId="7E9A47B3" w14:textId="1E450BEA" w:rsidR="006E526B" w:rsidRPr="00FB11FB" w:rsidRDefault="009266F2" w:rsidP="00054255">
      <w:pPr>
        <w:pStyle w:val="Paragrafoelenco"/>
        <w:numPr>
          <w:ilvl w:val="0"/>
          <w:numId w:val="7"/>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a segnalare eventuali situazioni di conflitto di interesse, di cui sia a conoscenza, rispetto al personale dell’Amministrazione;  </w:t>
      </w:r>
    </w:p>
    <w:p w14:paraId="28692F63" w14:textId="046203AC" w:rsidR="006E526B" w:rsidRPr="00FB11FB" w:rsidRDefault="009266F2" w:rsidP="00054255">
      <w:pPr>
        <w:pStyle w:val="Paragrafoelenco"/>
        <w:numPr>
          <w:ilvl w:val="0"/>
          <w:numId w:val="7"/>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di impegnarsi a rendere noti, su richiesta dell’Amministrazione, tutti i pagamenti eseguiti e riguardanti il contratto eventualmente aggiudicatole a seguito della procedura di affidamento;  </w:t>
      </w:r>
    </w:p>
    <w:p w14:paraId="664BAE1F" w14:textId="77777777" w:rsidR="006E526B" w:rsidRPr="00FB11FB" w:rsidRDefault="009266F2" w:rsidP="00054255">
      <w:pPr>
        <w:pStyle w:val="Paragrafoelenco"/>
        <w:numPr>
          <w:ilvl w:val="0"/>
          <w:numId w:val="7"/>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a denunciare alla Pubblica Autorità competente ogni irregolarità o distorsione di cui sia venuta a conoscenza per quanto attiene l’attività di cui all’oggetto della gara in causa.  Ministero dell’istruzione e del merito  </w:t>
      </w:r>
    </w:p>
    <w:p w14:paraId="0063CE35" w14:textId="77777777" w:rsidR="006E526B" w:rsidRPr="00FB11FB" w:rsidRDefault="009266F2">
      <w:pPr>
        <w:spacing w:after="0"/>
        <w:rPr>
          <w:rFonts w:ascii="Times New Roman" w:eastAsia="Times New Roman" w:hAnsi="Times New Roman" w:cs="Times New Roman"/>
          <w:sz w:val="24"/>
        </w:rPr>
      </w:pPr>
      <w:r w:rsidRPr="00FB11FB">
        <w:rPr>
          <w:rFonts w:ascii="Times New Roman" w:eastAsia="Times New Roman" w:hAnsi="Times New Roman" w:cs="Times New Roman"/>
          <w:sz w:val="24"/>
        </w:rPr>
        <w:t xml:space="preserve"> </w:t>
      </w:r>
    </w:p>
    <w:p w14:paraId="52949219" w14:textId="77777777" w:rsidR="00054255" w:rsidRPr="00FB11FB" w:rsidRDefault="00054255">
      <w:pPr>
        <w:spacing w:after="0"/>
        <w:rPr>
          <w:rFonts w:ascii="Times New Roman" w:eastAsia="Times New Roman" w:hAnsi="Times New Roman" w:cs="Times New Roman"/>
          <w:sz w:val="24"/>
        </w:rPr>
      </w:pPr>
    </w:p>
    <w:p w14:paraId="5C01405A" w14:textId="77777777" w:rsidR="00054255" w:rsidRPr="00FB11FB" w:rsidRDefault="00054255">
      <w:pPr>
        <w:spacing w:after="0"/>
        <w:rPr>
          <w:rFonts w:ascii="Times New Roman" w:eastAsia="Times New Roman" w:hAnsi="Times New Roman" w:cs="Times New Roman"/>
          <w:sz w:val="24"/>
        </w:rPr>
      </w:pPr>
    </w:p>
    <w:p w14:paraId="4863B867" w14:textId="77777777" w:rsidR="00054255" w:rsidRPr="00FB11FB" w:rsidRDefault="00054255">
      <w:pPr>
        <w:spacing w:after="0"/>
        <w:rPr>
          <w:rFonts w:ascii="Times New Roman" w:hAnsi="Times New Roman" w:cs="Times New Roman"/>
          <w:sz w:val="24"/>
        </w:rPr>
      </w:pPr>
    </w:p>
    <w:p w14:paraId="0FEA6CCC" w14:textId="77777777" w:rsidR="006E526B" w:rsidRPr="00FB11FB" w:rsidRDefault="009266F2">
      <w:pPr>
        <w:spacing w:after="0"/>
        <w:ind w:left="12" w:right="7" w:hanging="10"/>
        <w:jc w:val="center"/>
        <w:rPr>
          <w:rFonts w:ascii="Times New Roman" w:hAnsi="Times New Roman" w:cs="Times New Roman"/>
          <w:sz w:val="24"/>
        </w:rPr>
      </w:pPr>
      <w:r w:rsidRPr="00FB11FB">
        <w:rPr>
          <w:rFonts w:ascii="Times New Roman" w:eastAsia="Times New Roman" w:hAnsi="Times New Roman" w:cs="Times New Roman"/>
          <w:b/>
          <w:sz w:val="24"/>
        </w:rPr>
        <w:lastRenderedPageBreak/>
        <w:t>Articolo 3</w:t>
      </w:r>
      <w:r w:rsidRPr="00FB11FB">
        <w:rPr>
          <w:rFonts w:ascii="Times New Roman" w:eastAsia="Times New Roman" w:hAnsi="Times New Roman" w:cs="Times New Roman"/>
          <w:sz w:val="24"/>
        </w:rPr>
        <w:t xml:space="preserve"> </w:t>
      </w:r>
    </w:p>
    <w:p w14:paraId="2F5C81AA" w14:textId="77777777" w:rsidR="006E526B" w:rsidRPr="00FB11FB" w:rsidRDefault="009266F2">
      <w:pPr>
        <w:spacing w:after="0"/>
        <w:ind w:left="10" w:right="4"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(Obblighi dell’Amministrazione) </w:t>
      </w:r>
    </w:p>
    <w:p w14:paraId="0AE71768"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5E79A2C2" w14:textId="77777777" w:rsidR="006E526B" w:rsidRPr="00FB11FB" w:rsidRDefault="009266F2" w:rsidP="00054255">
      <w:pPr>
        <w:pStyle w:val="Paragrafoelenco"/>
        <w:numPr>
          <w:ilvl w:val="0"/>
          <w:numId w:val="8"/>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L’Amministrazione conforma la propria condotta ai principi di lealtà, trasparenza e correttezza.  </w:t>
      </w:r>
    </w:p>
    <w:p w14:paraId="0B58F8E2" w14:textId="2B3030B2" w:rsidR="006E526B" w:rsidRPr="00FB11FB" w:rsidRDefault="009266F2" w:rsidP="00054255">
      <w:pPr>
        <w:pStyle w:val="Paragrafoelenco"/>
        <w:numPr>
          <w:ilvl w:val="0"/>
          <w:numId w:val="8"/>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076C0313" w14:textId="72C8EB30" w:rsidR="006E526B" w:rsidRPr="00FB11FB" w:rsidRDefault="009266F2" w:rsidP="00054255">
      <w:pPr>
        <w:pStyle w:val="Paragrafoelenco"/>
        <w:numPr>
          <w:ilvl w:val="0"/>
          <w:numId w:val="8"/>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L’Amministrazione attiverà le procedure di legge nei confronti del personale che non conformi il proprio operato ai principi richiamati al comma primo ed alle disposizioni contenute nel codice di comportamento dei dipendenti pubblici di cui al D.P.R. 16 aprile 2013, n. 62, ovvero nel Codice di comportamento dei dipendenti del Ministero dell’istruzione.  </w:t>
      </w:r>
    </w:p>
    <w:p w14:paraId="0F20FFCF" w14:textId="20F37811" w:rsidR="006E526B" w:rsidRPr="00FB11FB" w:rsidRDefault="009266F2" w:rsidP="00054255">
      <w:pPr>
        <w:pStyle w:val="Paragrafoelenco"/>
        <w:numPr>
          <w:ilvl w:val="0"/>
          <w:numId w:val="8"/>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L’Amministrazione aprirà un procedimento istruttorio per la verifica di ogni eventuale segnalazione ricevuta in merito a condotte anomale, </w:t>
      </w:r>
      <w:proofErr w:type="gramStart"/>
      <w:r w:rsidRPr="00FB11FB">
        <w:rPr>
          <w:rFonts w:ascii="Times New Roman" w:eastAsia="Times New Roman" w:hAnsi="Times New Roman" w:cs="Times New Roman"/>
          <w:sz w:val="24"/>
        </w:rPr>
        <w:t>poste in essere</w:t>
      </w:r>
      <w:proofErr w:type="gramEnd"/>
      <w:r w:rsidRPr="00FB11FB">
        <w:rPr>
          <w:rFonts w:ascii="Times New Roman" w:eastAsia="Times New Roman" w:hAnsi="Times New Roman" w:cs="Times New Roman"/>
          <w:sz w:val="24"/>
        </w:rPr>
        <w:t xml:space="preserve"> dal proprio personale in relazione al procedimento di gara ed alle fasi di esecuzione del contratto.  </w:t>
      </w:r>
    </w:p>
    <w:p w14:paraId="753910E1" w14:textId="3751DFBF" w:rsidR="006E526B" w:rsidRPr="00FB11FB" w:rsidRDefault="009266F2" w:rsidP="00054255">
      <w:pPr>
        <w:pStyle w:val="Paragrafoelenco"/>
        <w:numPr>
          <w:ilvl w:val="0"/>
          <w:numId w:val="8"/>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L’Amministrazione formalizza l’accertamento delle violazioni del presente Patto di integrità, nel rispetto del principio del contraddittorio.  </w:t>
      </w:r>
    </w:p>
    <w:p w14:paraId="29497F8D"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03AF1693" w14:textId="77777777" w:rsidR="006E526B" w:rsidRPr="00FB11FB" w:rsidRDefault="009266F2">
      <w:pPr>
        <w:spacing w:after="0"/>
        <w:ind w:left="12" w:right="7" w:hanging="10"/>
        <w:jc w:val="center"/>
        <w:rPr>
          <w:rFonts w:ascii="Times New Roman" w:hAnsi="Times New Roman" w:cs="Times New Roman"/>
          <w:sz w:val="24"/>
        </w:rPr>
      </w:pPr>
      <w:r w:rsidRPr="00FB11FB">
        <w:rPr>
          <w:rFonts w:ascii="Times New Roman" w:eastAsia="Times New Roman" w:hAnsi="Times New Roman" w:cs="Times New Roman"/>
          <w:b/>
          <w:sz w:val="24"/>
        </w:rPr>
        <w:t xml:space="preserve">Articolo 4 </w:t>
      </w:r>
    </w:p>
    <w:p w14:paraId="6F01AA6A" w14:textId="77777777" w:rsidR="006E526B" w:rsidRPr="00FB11FB" w:rsidRDefault="009266F2">
      <w:pPr>
        <w:spacing w:after="0"/>
        <w:ind w:left="11" w:right="5"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(Sanzioni) </w:t>
      </w:r>
    </w:p>
    <w:p w14:paraId="2DF39A5F"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7575FDB5"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L’operatore economico, sin d’ora, accetta che nel caso di mancato rispetto degli impegni anticorruzione assunti con il presente Patto di integrità, comunque accertato dall’Amministrazione, potranno essere applicate le seguenti sanzioni:  </w:t>
      </w:r>
    </w:p>
    <w:p w14:paraId="4A9308BB"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1DDB3891" w14:textId="7271B1B1" w:rsidR="006E526B" w:rsidRPr="00FB11FB" w:rsidRDefault="009266F2" w:rsidP="00054255">
      <w:pPr>
        <w:pStyle w:val="Paragrafoelenco"/>
        <w:numPr>
          <w:ilvl w:val="0"/>
          <w:numId w:val="9"/>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esclusione dalla procedura di affidamento o revoca dell’aggiudicazione con conseguente escussione della cauzione provvisoria se la violazione è accertata nella fase precedente all’aggiudicazione dell’appalto;  </w:t>
      </w:r>
    </w:p>
    <w:p w14:paraId="7E15DFC6" w14:textId="77777777" w:rsidR="006E526B" w:rsidRPr="00FB11FB" w:rsidRDefault="009266F2" w:rsidP="00054255">
      <w:pPr>
        <w:pStyle w:val="Paragrafoelenco"/>
        <w:numPr>
          <w:ilvl w:val="0"/>
          <w:numId w:val="9"/>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revoca dell’aggiudicazione ed escussione della cauzione se la violazione è accertata nella fase successiva all’aggiudicazione dell’appalto ma precedente alla stipula del contratto;  </w:t>
      </w:r>
    </w:p>
    <w:p w14:paraId="5462631A" w14:textId="20D3C544" w:rsidR="006E526B" w:rsidRPr="00FB11FB" w:rsidRDefault="009266F2" w:rsidP="00054255">
      <w:pPr>
        <w:pStyle w:val="Paragrafoelenco"/>
        <w:numPr>
          <w:ilvl w:val="0"/>
          <w:numId w:val="9"/>
        </w:num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risoluzione del contratto ed escussione della cauzione definitiva a garanzia dell’adempimento del contratto, se la violazione è accertata nella fase di esecuzione dell’appalto. Resta ferma la facoltà dell’Amministrazione di non avvalersi della risoluzione del contratto qualora lo ritenga pregiudizievole degli interessi pubblici sottesi al contratto. Sono fatti salvi, in ogni caso, l’eventuale diritto al risarcimento del danno e l’applicazione di eventuali penali.  Ministero dell’istruzione e del merito  </w:t>
      </w:r>
    </w:p>
    <w:p w14:paraId="406F1478" w14:textId="0071287F" w:rsidR="00054255"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2E147DBC" w14:textId="197C3330" w:rsidR="006E526B" w:rsidRPr="00FB11FB" w:rsidRDefault="009266F2">
      <w:pPr>
        <w:spacing w:after="0"/>
        <w:ind w:left="12" w:right="7" w:hanging="10"/>
        <w:jc w:val="center"/>
        <w:rPr>
          <w:rFonts w:ascii="Times New Roman" w:hAnsi="Times New Roman" w:cs="Times New Roman"/>
          <w:sz w:val="24"/>
        </w:rPr>
      </w:pPr>
      <w:r w:rsidRPr="00FB11FB">
        <w:rPr>
          <w:rFonts w:ascii="Times New Roman" w:eastAsia="Times New Roman" w:hAnsi="Times New Roman" w:cs="Times New Roman"/>
          <w:b/>
          <w:sz w:val="24"/>
        </w:rPr>
        <w:t>Articolo 5</w:t>
      </w:r>
      <w:r w:rsidRPr="00FB11FB">
        <w:rPr>
          <w:rFonts w:ascii="Times New Roman" w:eastAsia="Times New Roman" w:hAnsi="Times New Roman" w:cs="Times New Roman"/>
          <w:sz w:val="24"/>
        </w:rPr>
        <w:t xml:space="preserve"> </w:t>
      </w:r>
    </w:p>
    <w:p w14:paraId="63286D1C" w14:textId="77777777" w:rsidR="006E526B" w:rsidRPr="00FB11FB" w:rsidRDefault="009266F2">
      <w:pPr>
        <w:spacing w:after="0"/>
        <w:ind w:left="11" w:right="5"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(Durata) </w:t>
      </w:r>
    </w:p>
    <w:p w14:paraId="03507B4F" w14:textId="102B4F01" w:rsidR="006E526B" w:rsidRPr="00FB11FB" w:rsidRDefault="009266F2" w:rsidP="00054255">
      <w:pPr>
        <w:spacing w:after="0"/>
        <w:jc w:val="both"/>
        <w:rPr>
          <w:rFonts w:ascii="Times New Roman" w:hAnsi="Times New Roman" w:cs="Times New Roman"/>
          <w:sz w:val="24"/>
        </w:rPr>
      </w:pPr>
      <w:r w:rsidRPr="00FB11FB">
        <w:rPr>
          <w:rFonts w:ascii="Times New Roman" w:eastAsia="Times New Roman" w:hAnsi="Times New Roman" w:cs="Times New Roman"/>
          <w:sz w:val="24"/>
        </w:rPr>
        <w:t xml:space="preserve"> Il contenuto del Patto di integrità e le relative sanzioni applicabili resteranno in vigore sino alla completa esecuzione del contratto stipulato in esito alla procedura medesima.  </w:t>
      </w:r>
    </w:p>
    <w:p w14:paraId="419749CF"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b/>
          <w:sz w:val="24"/>
        </w:rPr>
        <w:lastRenderedPageBreak/>
        <w:t xml:space="preserve"> </w:t>
      </w:r>
    </w:p>
    <w:p w14:paraId="63F7684F" w14:textId="77777777" w:rsidR="006E526B" w:rsidRPr="00FB11FB" w:rsidRDefault="009266F2">
      <w:pPr>
        <w:spacing w:after="0"/>
        <w:ind w:left="12" w:right="7" w:hanging="10"/>
        <w:jc w:val="center"/>
        <w:rPr>
          <w:rFonts w:ascii="Times New Roman" w:hAnsi="Times New Roman" w:cs="Times New Roman"/>
          <w:sz w:val="24"/>
        </w:rPr>
      </w:pPr>
      <w:r w:rsidRPr="00FB11FB">
        <w:rPr>
          <w:rFonts w:ascii="Times New Roman" w:eastAsia="Times New Roman" w:hAnsi="Times New Roman" w:cs="Times New Roman"/>
          <w:b/>
          <w:sz w:val="24"/>
        </w:rPr>
        <w:t>Articolo 6</w:t>
      </w:r>
      <w:r w:rsidRPr="00FB11FB">
        <w:rPr>
          <w:rFonts w:ascii="Times New Roman" w:eastAsia="Times New Roman" w:hAnsi="Times New Roman" w:cs="Times New Roman"/>
          <w:sz w:val="24"/>
        </w:rPr>
        <w:t xml:space="preserve"> </w:t>
      </w:r>
    </w:p>
    <w:p w14:paraId="256994F0" w14:textId="77777777" w:rsidR="006E526B" w:rsidRPr="00FB11FB" w:rsidRDefault="009266F2">
      <w:pPr>
        <w:spacing w:after="0"/>
        <w:ind w:left="11" w:right="5"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(Sottoscrizione) </w:t>
      </w:r>
    </w:p>
    <w:p w14:paraId="5E8386CA"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42C0D227" w14:textId="43D722F4" w:rsidR="006E526B" w:rsidRPr="00FB11FB" w:rsidRDefault="009266F2" w:rsidP="00E13CF4">
      <w:pPr>
        <w:pStyle w:val="Paragrafoelenco"/>
        <w:numPr>
          <w:ilvl w:val="0"/>
          <w:numId w:val="10"/>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Il presente Patto deve essere obbligatoriamente sottoscritto digitalmente dal rappresentante del Concorrente ovvero, in caso di Raggruppamenti Temporanei di Imprese (R.T.I.) o Consorzi d’imprese, dal/i rappresentante/i di tutte le imprese raggruppate/</w:t>
      </w:r>
      <w:proofErr w:type="spellStart"/>
      <w:r w:rsidRPr="00FB11FB">
        <w:rPr>
          <w:rFonts w:ascii="Times New Roman" w:eastAsia="Times New Roman" w:hAnsi="Times New Roman" w:cs="Times New Roman"/>
          <w:sz w:val="24"/>
        </w:rPr>
        <w:t>raggruppande</w:t>
      </w:r>
      <w:proofErr w:type="spellEnd"/>
      <w:r w:rsidRPr="00FB11FB">
        <w:rPr>
          <w:rFonts w:ascii="Times New Roman" w:eastAsia="Times New Roman" w:hAnsi="Times New Roman" w:cs="Times New Roman"/>
          <w:sz w:val="24"/>
        </w:rPr>
        <w:t>, nonché dal Consorzio e dalle imprese consorziate/</w:t>
      </w:r>
      <w:proofErr w:type="spellStart"/>
      <w:r w:rsidRPr="00FB11FB">
        <w:rPr>
          <w:rFonts w:ascii="Times New Roman" w:eastAsia="Times New Roman" w:hAnsi="Times New Roman" w:cs="Times New Roman"/>
          <w:sz w:val="24"/>
        </w:rPr>
        <w:t>consorziande</w:t>
      </w:r>
      <w:proofErr w:type="spellEnd"/>
      <w:r w:rsidRPr="00FB11FB">
        <w:rPr>
          <w:rFonts w:ascii="Times New Roman" w:eastAsia="Times New Roman" w:hAnsi="Times New Roman" w:cs="Times New Roman"/>
          <w:sz w:val="24"/>
        </w:rPr>
        <w:t xml:space="preserve"> quali esecutrici della prestazione.  </w:t>
      </w:r>
    </w:p>
    <w:p w14:paraId="29370FF6" w14:textId="77777777" w:rsidR="006E526B" w:rsidRPr="00FB11FB" w:rsidRDefault="009266F2" w:rsidP="00E13CF4">
      <w:pPr>
        <w:pStyle w:val="Paragrafoelenco"/>
        <w:numPr>
          <w:ilvl w:val="0"/>
          <w:numId w:val="10"/>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La mancata allegazione di tale Patto, debitamente sottoscritto, comporterà l’esclusione dalla procedura di affidamento.  </w:t>
      </w:r>
    </w:p>
    <w:p w14:paraId="0E5D1ECB" w14:textId="77777777" w:rsidR="006E526B" w:rsidRPr="00FB11FB" w:rsidRDefault="009266F2" w:rsidP="00E13CF4">
      <w:pPr>
        <w:pStyle w:val="Paragrafoelenco"/>
        <w:numPr>
          <w:ilvl w:val="0"/>
          <w:numId w:val="10"/>
        </w:numPr>
        <w:spacing w:after="0" w:line="249" w:lineRule="auto"/>
        <w:jc w:val="both"/>
        <w:rPr>
          <w:rFonts w:ascii="Times New Roman" w:hAnsi="Times New Roman" w:cs="Times New Roman"/>
          <w:sz w:val="24"/>
        </w:rPr>
      </w:pPr>
      <w:r w:rsidRPr="00FB11FB">
        <w:rPr>
          <w:rFonts w:ascii="Times New Roman" w:eastAsia="Times New Roman" w:hAnsi="Times New Roman" w:cs="Times New Roman"/>
          <w:sz w:val="24"/>
        </w:rPr>
        <w:t xml:space="preserve">Nel caso di ricorso all’avvalimento, il Patto va sottoscritto anche dal legale rappresentante della Impresa e/o Imprese ausiliaria/e </w:t>
      </w:r>
      <w:proofErr w:type="spellStart"/>
      <w:r w:rsidRPr="00FB11FB">
        <w:rPr>
          <w:rFonts w:ascii="Times New Roman" w:eastAsia="Times New Roman" w:hAnsi="Times New Roman" w:cs="Times New Roman"/>
          <w:sz w:val="24"/>
        </w:rPr>
        <w:t>e</w:t>
      </w:r>
      <w:proofErr w:type="spellEnd"/>
      <w:r w:rsidRPr="00FB11FB">
        <w:rPr>
          <w:rFonts w:ascii="Times New Roman" w:eastAsia="Times New Roman" w:hAnsi="Times New Roman" w:cs="Times New Roman"/>
          <w:sz w:val="24"/>
        </w:rPr>
        <w:t xml:space="preserve"> dall’eventuale/i Direttore/i Tecnico/i. Nel caso di subappalto – laddove consentito – il Patto va sottoscritto anche dal legale rappresentante del soggetto affidatario del subappalto medesimo, e dall’eventuale/i Direttore/i Tecnici.  </w:t>
      </w:r>
    </w:p>
    <w:p w14:paraId="2573175B" w14:textId="24B9FBE8" w:rsidR="006E526B" w:rsidRPr="00FB11FB" w:rsidRDefault="006E526B" w:rsidP="00E13CF4">
      <w:pPr>
        <w:spacing w:after="0"/>
        <w:ind w:firstLine="60"/>
        <w:rPr>
          <w:rFonts w:ascii="Times New Roman" w:hAnsi="Times New Roman" w:cs="Times New Roman"/>
          <w:sz w:val="24"/>
        </w:rPr>
      </w:pPr>
    </w:p>
    <w:p w14:paraId="4B53CE15" w14:textId="77777777" w:rsidR="006E526B" w:rsidRPr="00FB11FB" w:rsidRDefault="009266F2">
      <w:pPr>
        <w:spacing w:after="0"/>
        <w:ind w:left="12" w:right="10" w:hanging="10"/>
        <w:jc w:val="center"/>
        <w:rPr>
          <w:rFonts w:ascii="Times New Roman" w:hAnsi="Times New Roman" w:cs="Times New Roman"/>
          <w:sz w:val="24"/>
        </w:rPr>
      </w:pPr>
      <w:r w:rsidRPr="00FB11FB">
        <w:rPr>
          <w:rFonts w:ascii="Times New Roman" w:eastAsia="Times New Roman" w:hAnsi="Times New Roman" w:cs="Times New Roman"/>
          <w:b/>
          <w:sz w:val="24"/>
        </w:rPr>
        <w:t>Articolo 7</w:t>
      </w:r>
      <w:r w:rsidRPr="00FB11FB">
        <w:rPr>
          <w:rFonts w:ascii="Times New Roman" w:eastAsia="Times New Roman" w:hAnsi="Times New Roman" w:cs="Times New Roman"/>
          <w:sz w:val="24"/>
        </w:rPr>
        <w:t xml:space="preserve"> </w:t>
      </w:r>
    </w:p>
    <w:p w14:paraId="6915D52B" w14:textId="77777777" w:rsidR="006E526B" w:rsidRPr="00FB11FB" w:rsidRDefault="009266F2">
      <w:pPr>
        <w:spacing w:after="0"/>
        <w:ind w:left="11" w:right="8" w:hanging="10"/>
        <w:jc w:val="center"/>
        <w:rPr>
          <w:rFonts w:ascii="Times New Roman" w:hAnsi="Times New Roman" w:cs="Times New Roman"/>
          <w:sz w:val="24"/>
        </w:rPr>
      </w:pPr>
      <w:r w:rsidRPr="00FB11FB">
        <w:rPr>
          <w:rFonts w:ascii="Times New Roman" w:eastAsia="Times New Roman" w:hAnsi="Times New Roman" w:cs="Times New Roman"/>
          <w:sz w:val="24"/>
        </w:rPr>
        <w:t xml:space="preserve">(Controversie) </w:t>
      </w:r>
    </w:p>
    <w:p w14:paraId="059FAEC9"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5A011887"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Ogni controversia relativa all’interpretazione ed esecuzione del Patto d’integrità fra la stazione appaltante ed i concorrenti e tra gli stessi concorrenti sarà risolta dall’Autorità Giudiziaria competente.  </w:t>
      </w:r>
    </w:p>
    <w:p w14:paraId="7716E621"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44878031"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______________, li _________________  </w:t>
      </w:r>
    </w:p>
    <w:p w14:paraId="1D4DA98D"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476E4038"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6BA26E72"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5173FDE7" w14:textId="77777777" w:rsidR="006E526B" w:rsidRPr="00FB11FB" w:rsidRDefault="009266F2">
      <w:pPr>
        <w:spacing w:after="0"/>
        <w:rPr>
          <w:rFonts w:ascii="Times New Roman" w:hAnsi="Times New Roman" w:cs="Times New Roman"/>
          <w:sz w:val="24"/>
        </w:rPr>
      </w:pPr>
      <w:r w:rsidRPr="00FB11FB">
        <w:rPr>
          <w:rFonts w:ascii="Times New Roman" w:eastAsia="Times New Roman" w:hAnsi="Times New Roman" w:cs="Times New Roman"/>
          <w:sz w:val="24"/>
        </w:rPr>
        <w:t xml:space="preserve">                                                            </w:t>
      </w:r>
    </w:p>
    <w:p w14:paraId="69E075BC"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   Per l'Amministrazione                                                      Per l’Operatore Economico </w:t>
      </w:r>
    </w:p>
    <w:p w14:paraId="63119FEF" w14:textId="77777777" w:rsidR="006E526B" w:rsidRPr="00FB11FB" w:rsidRDefault="009266F2">
      <w:pPr>
        <w:spacing w:after="0" w:line="249" w:lineRule="auto"/>
        <w:ind w:left="-5" w:hanging="10"/>
        <w:jc w:val="both"/>
        <w:rPr>
          <w:rFonts w:ascii="Times New Roman" w:eastAsia="Times New Roman" w:hAnsi="Times New Roman" w:cs="Times New Roman"/>
          <w:sz w:val="24"/>
        </w:rPr>
      </w:pPr>
      <w:r w:rsidRPr="00FB11FB">
        <w:rPr>
          <w:rFonts w:ascii="Times New Roman" w:eastAsia="Times New Roman" w:hAnsi="Times New Roman" w:cs="Times New Roman"/>
          <w:sz w:val="24"/>
        </w:rPr>
        <w:t xml:space="preserve">                                                                                               Il Legale rappresentante  </w:t>
      </w:r>
    </w:p>
    <w:p w14:paraId="716FA63F" w14:textId="77777777" w:rsidR="00E13CF4" w:rsidRPr="00FB11FB" w:rsidRDefault="00E13CF4">
      <w:pPr>
        <w:spacing w:after="0" w:line="249" w:lineRule="auto"/>
        <w:ind w:left="-5" w:hanging="10"/>
        <w:jc w:val="both"/>
        <w:rPr>
          <w:rFonts w:ascii="Times New Roman" w:hAnsi="Times New Roman" w:cs="Times New Roman"/>
          <w:sz w:val="24"/>
        </w:rPr>
      </w:pPr>
    </w:p>
    <w:p w14:paraId="36319095" w14:textId="77777777" w:rsidR="006E526B" w:rsidRPr="00FB11FB" w:rsidRDefault="009266F2">
      <w:pPr>
        <w:spacing w:after="0" w:line="249" w:lineRule="auto"/>
        <w:ind w:left="-5" w:hanging="10"/>
        <w:jc w:val="both"/>
        <w:rPr>
          <w:rFonts w:ascii="Times New Roman" w:hAnsi="Times New Roman" w:cs="Times New Roman"/>
          <w:sz w:val="24"/>
        </w:rPr>
      </w:pPr>
      <w:r w:rsidRPr="00FB11FB">
        <w:rPr>
          <w:rFonts w:ascii="Times New Roman" w:eastAsia="Times New Roman" w:hAnsi="Times New Roman" w:cs="Times New Roman"/>
          <w:sz w:val="24"/>
        </w:rPr>
        <w:t xml:space="preserve">_________________________________                       _____________________________ </w:t>
      </w:r>
    </w:p>
    <w:sectPr w:rsidR="006E526B" w:rsidRPr="00FB11FB">
      <w:headerReference w:type="even" r:id="rId7"/>
      <w:headerReference w:type="default" r:id="rId8"/>
      <w:headerReference w:type="first" r:id="rId9"/>
      <w:pgSz w:w="11906" w:h="16838"/>
      <w:pgMar w:top="1440" w:right="1131" w:bottom="1440" w:left="1133"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DA90" w14:textId="77777777" w:rsidR="00A52CE7" w:rsidRDefault="00A52CE7">
      <w:pPr>
        <w:spacing w:after="0" w:line="240" w:lineRule="auto"/>
      </w:pPr>
      <w:r>
        <w:separator/>
      </w:r>
    </w:p>
  </w:endnote>
  <w:endnote w:type="continuationSeparator" w:id="0">
    <w:p w14:paraId="60E571BA" w14:textId="77777777" w:rsidR="00A52CE7" w:rsidRDefault="00A52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English111 Adagio BT">
    <w:panose1 w:val="03030602030607080B05"/>
    <w:charset w:val="00"/>
    <w:family w:val="script"/>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7FF7" w14:textId="77777777" w:rsidR="00A52CE7" w:rsidRDefault="00A52CE7">
      <w:pPr>
        <w:spacing w:after="0" w:line="240" w:lineRule="auto"/>
      </w:pPr>
      <w:r>
        <w:separator/>
      </w:r>
    </w:p>
  </w:footnote>
  <w:footnote w:type="continuationSeparator" w:id="0">
    <w:p w14:paraId="07DBE99B" w14:textId="77777777" w:rsidR="00A52CE7" w:rsidRDefault="00A52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C408" w14:textId="77777777" w:rsidR="006E526B" w:rsidRDefault="009266F2">
    <w:pPr>
      <w:spacing w:after="0"/>
      <w:ind w:left="56"/>
      <w:jc w:val="center"/>
    </w:pPr>
    <w:r>
      <w:rPr>
        <w:noProof/>
      </w:rPr>
      <w:drawing>
        <wp:anchor distT="0" distB="0" distL="114300" distR="114300" simplePos="0" relativeHeight="251661312" behindDoc="0" locked="0" layoutInCell="1" allowOverlap="0" wp14:anchorId="18F22887" wp14:editId="1D097B9E">
          <wp:simplePos x="0" y="0"/>
          <wp:positionH relativeFrom="page">
            <wp:posOffset>3561080</wp:posOffset>
          </wp:positionH>
          <wp:positionV relativeFrom="page">
            <wp:posOffset>450215</wp:posOffset>
          </wp:positionV>
          <wp:extent cx="438150" cy="495300"/>
          <wp:effectExtent l="0" t="0" r="0" b="0"/>
          <wp:wrapSquare wrapText="bothSides"/>
          <wp:docPr id="889174883"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AC73" w14:textId="77777777" w:rsidR="009266F2" w:rsidRDefault="009266F2">
    <w:pPr>
      <w:spacing w:after="0"/>
      <w:ind w:left="56"/>
      <w:jc w:val="center"/>
      <w:rPr>
        <w:rFonts w:ascii="Times New Roman" w:eastAsia="Times New Roman" w:hAnsi="Times New Roman" w:cs="Times New Roman"/>
        <w:sz w:val="24"/>
      </w:rPr>
    </w:pPr>
  </w:p>
  <w:p w14:paraId="5503AD9F" w14:textId="77777777" w:rsidR="009266F2" w:rsidRDefault="009266F2">
    <w:pPr>
      <w:spacing w:after="0"/>
      <w:ind w:left="56"/>
      <w:jc w:val="center"/>
      <w:rPr>
        <w:rFonts w:ascii="Times New Roman" w:eastAsia="Times New Roman" w:hAnsi="Times New Roman" w:cs="Times New Roman"/>
        <w:sz w:val="24"/>
      </w:rPr>
    </w:pPr>
  </w:p>
  <w:p w14:paraId="7458D841" w14:textId="77777777" w:rsidR="009266F2" w:rsidRDefault="009266F2">
    <w:pPr>
      <w:spacing w:after="0"/>
      <w:ind w:left="56"/>
      <w:jc w:val="center"/>
      <w:rPr>
        <w:rFonts w:ascii="Times New Roman" w:eastAsia="Times New Roman" w:hAnsi="Times New Roman" w:cs="Times New Roman"/>
        <w:sz w:val="24"/>
      </w:rPr>
    </w:pPr>
  </w:p>
  <w:p w14:paraId="0F6D2290" w14:textId="77777777" w:rsidR="009266F2" w:rsidRDefault="009266F2" w:rsidP="009266F2">
    <w:pPr>
      <w:pStyle w:val="Titolo1"/>
    </w:pPr>
    <w:r>
      <w:t>Ministero dell’istruzione e del merito</w:t>
    </w:r>
    <w:r>
      <w:rPr>
        <w:i/>
      </w:rPr>
      <w:t xml:space="preserve"> </w:t>
    </w:r>
  </w:p>
  <w:p w14:paraId="544F9B29" w14:textId="0928913F" w:rsidR="006E526B" w:rsidRDefault="009266F2">
    <w:pPr>
      <w:spacing w:after="0"/>
      <w:ind w:left="56"/>
      <w:jc w:val="center"/>
    </w:pPr>
    <w:r>
      <w:rPr>
        <w:noProof/>
      </w:rPr>
      <w:drawing>
        <wp:anchor distT="0" distB="0" distL="114300" distR="114300" simplePos="0" relativeHeight="251662336" behindDoc="0" locked="0" layoutInCell="1" allowOverlap="0" wp14:anchorId="0FD81533" wp14:editId="6FB1ECDD">
          <wp:simplePos x="0" y="0"/>
          <wp:positionH relativeFrom="page">
            <wp:posOffset>3561080</wp:posOffset>
          </wp:positionH>
          <wp:positionV relativeFrom="page">
            <wp:posOffset>450215</wp:posOffset>
          </wp:positionV>
          <wp:extent cx="438150" cy="495300"/>
          <wp:effectExtent l="0" t="0" r="0" b="0"/>
          <wp:wrapSquare wrapText="bothSides"/>
          <wp:docPr id="194691068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1304" w14:textId="77777777" w:rsidR="006E526B" w:rsidRDefault="009266F2">
    <w:pPr>
      <w:spacing w:after="0"/>
      <w:ind w:left="56"/>
      <w:jc w:val="center"/>
    </w:pPr>
    <w:r>
      <w:rPr>
        <w:noProof/>
      </w:rPr>
      <w:drawing>
        <wp:anchor distT="0" distB="0" distL="114300" distR="114300" simplePos="0" relativeHeight="251663360" behindDoc="0" locked="0" layoutInCell="1" allowOverlap="0" wp14:anchorId="17D8C1FD" wp14:editId="7196C95E">
          <wp:simplePos x="0" y="0"/>
          <wp:positionH relativeFrom="page">
            <wp:posOffset>3561080</wp:posOffset>
          </wp:positionH>
          <wp:positionV relativeFrom="page">
            <wp:posOffset>450215</wp:posOffset>
          </wp:positionV>
          <wp:extent cx="438150" cy="495300"/>
          <wp:effectExtent l="0" t="0" r="0" b="0"/>
          <wp:wrapSquare wrapText="bothSides"/>
          <wp:docPr id="1439591279"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438150" cy="49530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9CE"/>
    <w:multiLevelType w:val="hybridMultilevel"/>
    <w:tmpl w:val="B4B2BE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8108BD"/>
    <w:multiLevelType w:val="hybridMultilevel"/>
    <w:tmpl w:val="BF62B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BD575A"/>
    <w:multiLevelType w:val="hybridMultilevel"/>
    <w:tmpl w:val="E1668DE0"/>
    <w:lvl w:ilvl="0" w:tplc="392800C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2A9B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988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A12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CE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E8A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0DF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1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93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2A2DE1"/>
    <w:multiLevelType w:val="hybridMultilevel"/>
    <w:tmpl w:val="74FC58D6"/>
    <w:lvl w:ilvl="0" w:tplc="8D52173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E0E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18E5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A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4AE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03A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AA2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6B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74ED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5A0ED5"/>
    <w:multiLevelType w:val="hybridMultilevel"/>
    <w:tmpl w:val="73560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AE6505"/>
    <w:multiLevelType w:val="hybridMultilevel"/>
    <w:tmpl w:val="62E698AA"/>
    <w:lvl w:ilvl="0" w:tplc="508A3A3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227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68C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E00B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946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0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011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0CA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E16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1B5CC8"/>
    <w:multiLevelType w:val="hybridMultilevel"/>
    <w:tmpl w:val="660A0C58"/>
    <w:lvl w:ilvl="0" w:tplc="F63ABB3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AA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47A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C54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23A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CE1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840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F8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307A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FD7779"/>
    <w:multiLevelType w:val="hybridMultilevel"/>
    <w:tmpl w:val="3E4C70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6274DB"/>
    <w:multiLevelType w:val="hybridMultilevel"/>
    <w:tmpl w:val="B37AF6A6"/>
    <w:lvl w:ilvl="0" w:tplc="0106A74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C72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6F0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5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9C8E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CA5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48C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CD4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22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863112"/>
    <w:multiLevelType w:val="hybridMultilevel"/>
    <w:tmpl w:val="A2CAC0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7866217">
    <w:abstractNumId w:val="2"/>
  </w:num>
  <w:num w:numId="2" w16cid:durableId="1554197271">
    <w:abstractNumId w:val="6"/>
  </w:num>
  <w:num w:numId="3" w16cid:durableId="1298948629">
    <w:abstractNumId w:val="8"/>
  </w:num>
  <w:num w:numId="4" w16cid:durableId="1076704391">
    <w:abstractNumId w:val="5"/>
  </w:num>
  <w:num w:numId="5" w16cid:durableId="251862044">
    <w:abstractNumId w:val="3"/>
  </w:num>
  <w:num w:numId="6" w16cid:durableId="1104690852">
    <w:abstractNumId w:val="7"/>
  </w:num>
  <w:num w:numId="7" w16cid:durableId="1926838304">
    <w:abstractNumId w:val="9"/>
  </w:num>
  <w:num w:numId="8" w16cid:durableId="1481919533">
    <w:abstractNumId w:val="0"/>
  </w:num>
  <w:num w:numId="9" w16cid:durableId="1725519992">
    <w:abstractNumId w:val="4"/>
  </w:num>
  <w:num w:numId="10" w16cid:durableId="131722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26B"/>
    <w:rsid w:val="00050E24"/>
    <w:rsid w:val="00054255"/>
    <w:rsid w:val="000E5748"/>
    <w:rsid w:val="00325F98"/>
    <w:rsid w:val="003F642A"/>
    <w:rsid w:val="005A1BEA"/>
    <w:rsid w:val="006073B3"/>
    <w:rsid w:val="006E526B"/>
    <w:rsid w:val="00874176"/>
    <w:rsid w:val="00914B73"/>
    <w:rsid w:val="009266F2"/>
    <w:rsid w:val="00A52CE7"/>
    <w:rsid w:val="00A53285"/>
    <w:rsid w:val="00A94523"/>
    <w:rsid w:val="00D61E94"/>
    <w:rsid w:val="00E13CF4"/>
    <w:rsid w:val="00FB1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7B5E2"/>
  <w15:docId w15:val="{CCC9C62E-9835-40AD-890F-A57B8C5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left="556"/>
      <w:outlineLvl w:val="0"/>
    </w:pPr>
    <w:rPr>
      <w:rFonts w:ascii="English111 Adagio BT" w:eastAsia="English111 Adagio BT" w:hAnsi="English111 Adagio BT" w:cs="English111 Adagio BT"/>
      <w:color w:val="000000"/>
      <w:sz w:val="7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English111 Adagio BT" w:eastAsia="English111 Adagio BT" w:hAnsi="English111 Adagio BT" w:cs="English111 Adagio BT"/>
      <w:color w:val="000000"/>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9266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66F2"/>
    <w:rPr>
      <w:rFonts w:ascii="Calibri" w:eastAsia="Calibri" w:hAnsi="Calibri" w:cs="Calibri"/>
      <w:color w:val="000000"/>
      <w:sz w:val="22"/>
    </w:rPr>
  </w:style>
  <w:style w:type="paragraph" w:styleId="Paragrafoelenco">
    <w:name w:val="List Paragraph"/>
    <w:basedOn w:val="Normale"/>
    <w:uiPriority w:val="34"/>
    <w:qFormat/>
    <w:rsid w:val="00054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1715</Words>
  <Characters>9782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Al Ministero degli Affari Esteri</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Ministero degli Affari Esteri</dc:title>
  <dc:subject/>
  <dc:creator>M.I.U.R.</dc:creator>
  <cp:keywords/>
  <cp:lastModifiedBy>Uff. II DGOSFV</cp:lastModifiedBy>
  <cp:revision>10</cp:revision>
  <dcterms:created xsi:type="dcterms:W3CDTF">2025-03-07T09:15:00Z</dcterms:created>
  <dcterms:modified xsi:type="dcterms:W3CDTF">2026-02-11T17:24:00Z</dcterms:modified>
</cp:coreProperties>
</file>