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DIRETTORE GENERALE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4DCD4B2E" w:rsidR="00B15C37" w:rsidRPr="00A5091A" w:rsidRDefault="005C10E5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7FF4E63C" w14:textId="79CEEA60" w:rsidR="00B15C37" w:rsidRPr="00A5091A" w:rsidRDefault="005C10E5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5C10E5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5C10E5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42862BF" w:rsidR="00B15C37" w:rsidRPr="00A5091A" w:rsidRDefault="002B1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1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2CC7" w14:textId="77777777" w:rsidR="001F30B6" w:rsidRDefault="001F30B6" w:rsidP="007C6B80">
      <w:r>
        <w:separator/>
      </w:r>
    </w:p>
  </w:endnote>
  <w:endnote w:type="continuationSeparator" w:id="0">
    <w:p w14:paraId="756CCA90" w14:textId="77777777" w:rsidR="001F30B6" w:rsidRDefault="001F30B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1FE302E8" w:rsidR="005E1488" w:rsidRPr="00065A41" w:rsidRDefault="006C6BC2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C6BC2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12A69DBB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>
          <w:rPr>
            <w:sz w:val="20"/>
          </w:rPr>
          <w:t xml:space="preserve"> </w:t>
        </w:r>
        <w:r w:rsidR="005E1488" w:rsidRPr="00065A41">
          <w:rPr>
            <w:sz w:val="20"/>
          </w:rPr>
          <w:t xml:space="preserve">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4EB1" w14:textId="77777777" w:rsidR="001F30B6" w:rsidRDefault="001F30B6" w:rsidP="007C6B80">
      <w:r>
        <w:separator/>
      </w:r>
    </w:p>
  </w:footnote>
  <w:footnote w:type="continuationSeparator" w:id="0">
    <w:p w14:paraId="0003FEC5" w14:textId="77777777" w:rsidR="001F30B6" w:rsidRDefault="001F30B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2D5709A9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7704854F" w14:textId="77777777" w:rsidR="000367E8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0BD4164D" w:rsidR="00684B83" w:rsidRPr="003C2EC9" w:rsidRDefault="003A1248" w:rsidP="00F35B01">
    <w:pPr>
      <w:pStyle w:val="Intestazione"/>
      <w:spacing w:line="240" w:lineRule="auto"/>
      <w:ind w:left="-113" w:right="-113"/>
      <w:jc w:val="center"/>
      <w:rPr>
        <w:rFonts w:ascii="Times New Roman" w:hAnsi="Times New Roman"/>
        <w:sz w:val="28"/>
        <w:szCs w:val="28"/>
      </w:rPr>
    </w:pPr>
    <w:r w:rsidRPr="003A1248">
      <w:rPr>
        <w:rFonts w:ascii="Times New Roman" w:hAnsi="Times New Roman"/>
        <w:sz w:val="28"/>
        <w:szCs w:val="28"/>
      </w:rPr>
      <w:t>Ufficio I – Affari generali</w:t>
    </w:r>
    <w:r w:rsidR="00F35B01">
      <w:rPr>
        <w:rFonts w:ascii="Times New Roman" w:hAnsi="Times New Roman"/>
        <w:sz w:val="28"/>
        <w:szCs w:val="28"/>
      </w:rPr>
      <w:t xml:space="preserve"> </w:t>
    </w:r>
    <w:r w:rsidR="00F35B01" w:rsidRPr="003A1248">
      <w:rPr>
        <w:rFonts w:ascii="Times New Roman" w:hAnsi="Times New Roman"/>
        <w:sz w:val="28"/>
        <w:szCs w:val="28"/>
      </w:rPr>
      <w:t>–</w:t>
    </w:r>
    <w:r w:rsidR="00F35B01">
      <w:rPr>
        <w:rFonts w:ascii="Times New Roman" w:hAnsi="Times New Roman"/>
        <w:sz w:val="28"/>
        <w:szCs w:val="28"/>
      </w:rPr>
      <w:t xml:space="preserve"> </w:t>
    </w:r>
    <w:r w:rsidRPr="003A1248">
      <w:rPr>
        <w:rFonts w:ascii="Times New Roman" w:hAnsi="Times New Roman"/>
        <w:sz w:val="28"/>
        <w:szCs w:val="28"/>
      </w:rPr>
      <w:t>Risorse umane, finanziarie e strumentali – Fondi strutturali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30CE"/>
    <w:rsid w:val="001976B5"/>
    <w:rsid w:val="001A0126"/>
    <w:rsid w:val="001A0C92"/>
    <w:rsid w:val="001A36B8"/>
    <w:rsid w:val="001A7C05"/>
    <w:rsid w:val="001B7544"/>
    <w:rsid w:val="001F30B6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8B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1248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1241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C10E5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0D7A"/>
    <w:rsid w:val="006A124A"/>
    <w:rsid w:val="006C6BC2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91CDD"/>
    <w:rsid w:val="007979CA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05E5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27551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34BEF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4941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17E1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35B01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48</cp:revision>
  <cp:lastPrinted>2023-01-11T14:28:00Z</cp:lastPrinted>
  <dcterms:created xsi:type="dcterms:W3CDTF">2020-04-28T07:57:00Z</dcterms:created>
  <dcterms:modified xsi:type="dcterms:W3CDTF">2026-04-16T12:06:00Z</dcterms:modified>
</cp:coreProperties>
</file>